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4E453" w14:textId="1B639CDB" w:rsidR="00743B53" w:rsidRPr="00274E5B" w:rsidRDefault="00743B53" w:rsidP="00743B53">
      <w:pPr>
        <w:tabs>
          <w:tab w:val="center" w:pos="4536"/>
          <w:tab w:val="right" w:pos="8280"/>
          <w:tab w:val="right" w:pos="9639"/>
        </w:tabs>
        <w:ind w:right="2"/>
        <w:rPr>
          <w:rFonts w:ascii="Arial" w:eastAsia="DengXian" w:hAnsi="Arial" w:cs="Arial"/>
          <w:b/>
          <w:color w:val="000000"/>
          <w:sz w:val="22"/>
          <w:szCs w:val="22"/>
          <w:lang w:val="en-US" w:eastAsia="zh-CN"/>
        </w:rPr>
      </w:pPr>
      <w:r w:rsidRPr="00C40239">
        <w:rPr>
          <w:rFonts w:ascii="Arial" w:hAnsi="Arial" w:cs="Arial"/>
          <w:b/>
          <w:sz w:val="24"/>
          <w:szCs w:val="24"/>
          <w:lang w:val="en-US"/>
        </w:rPr>
        <w:t>3GPP TSG RAN WG1 #12</w:t>
      </w:r>
      <w:r>
        <w:rPr>
          <w:rFonts w:ascii="Arial" w:eastAsia="DengXian" w:hAnsi="Arial" w:cs="Arial" w:hint="eastAsia"/>
          <w:b/>
          <w:sz w:val="24"/>
          <w:szCs w:val="24"/>
          <w:lang w:val="en-US" w:eastAsia="zh-CN"/>
        </w:rPr>
        <w:t>2</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866DAA" w:rsidRPr="00866DAA">
        <w:rPr>
          <w:rFonts w:ascii="Arial" w:hAnsi="Arial" w:cs="Arial"/>
          <w:b/>
          <w:color w:val="000000"/>
          <w:sz w:val="22"/>
          <w:szCs w:val="22"/>
          <w:lang w:val="en-US"/>
        </w:rPr>
        <w:t>2506201</w:t>
      </w:r>
    </w:p>
    <w:p w14:paraId="13B824E3" w14:textId="77777777" w:rsidR="00743B53" w:rsidRPr="00A27D1E" w:rsidRDefault="00743B53" w:rsidP="00743B53">
      <w:pPr>
        <w:tabs>
          <w:tab w:val="center" w:pos="4536"/>
          <w:tab w:val="right" w:pos="9072"/>
        </w:tabs>
        <w:rPr>
          <w:rFonts w:ascii="Arial" w:eastAsia="MS Mincho" w:hAnsi="Arial" w:cs="Arial"/>
          <w:b/>
          <w:bCs/>
          <w:sz w:val="24"/>
          <w:szCs w:val="18"/>
          <w:lang w:eastAsia="ja-JP"/>
        </w:rPr>
      </w:pPr>
      <w:r w:rsidRPr="00944366">
        <w:rPr>
          <w:rFonts w:ascii="Arial" w:eastAsia="MS Mincho" w:hAnsi="Arial" w:cs="Arial"/>
          <w:b/>
          <w:bCs/>
          <w:sz w:val="24"/>
          <w:szCs w:val="18"/>
          <w:lang w:eastAsia="ja-JP"/>
        </w:rPr>
        <w:t>Bengaluru, India, Aug 25th – 29th, 2025</w:t>
      </w:r>
    </w:p>
    <w:p w14:paraId="20CC60C7" w14:textId="77777777" w:rsidR="00AC6AF3" w:rsidRPr="00743B53" w:rsidRDefault="00AC6AF3" w:rsidP="16512788">
      <w:pPr>
        <w:pStyle w:val="CRCoverPage"/>
        <w:rPr>
          <w:rFonts w:cs="Arial"/>
          <w:b/>
          <w:bCs/>
          <w:sz w:val="24"/>
          <w:szCs w:val="24"/>
        </w:rPr>
      </w:pPr>
    </w:p>
    <w:p w14:paraId="30E02941" w14:textId="14B6D40A" w:rsidR="0034111C" w:rsidRPr="008E2F55" w:rsidRDefault="0034111C" w:rsidP="16512788">
      <w:pPr>
        <w:pStyle w:val="CRCoverPage"/>
        <w:rPr>
          <w:rFonts w:cs="Arial"/>
          <w:b/>
          <w:bCs/>
          <w:sz w:val="24"/>
          <w:szCs w:val="24"/>
          <w:lang w:val="en-US" w:eastAsia="ja-JP"/>
        </w:rPr>
      </w:pPr>
      <w:r w:rsidRPr="008E2F55">
        <w:rPr>
          <w:rFonts w:cs="Arial"/>
          <w:b/>
          <w:bCs/>
          <w:sz w:val="24"/>
          <w:szCs w:val="24"/>
          <w:lang w:val="en-US"/>
        </w:rPr>
        <w:t>Agenda item:</w:t>
      </w:r>
      <w:r w:rsidRPr="008E2F55">
        <w:rPr>
          <w:rFonts w:cs="Arial"/>
          <w:b/>
          <w:bCs/>
          <w:sz w:val="24"/>
          <w:lang w:val="en-US"/>
        </w:rPr>
        <w:tab/>
      </w:r>
      <w:r w:rsidRPr="008E2F55">
        <w:rPr>
          <w:rFonts w:cs="Arial"/>
          <w:b/>
          <w:bCs/>
          <w:sz w:val="24"/>
          <w:lang w:val="en-US"/>
        </w:rPr>
        <w:tab/>
      </w:r>
      <w:r w:rsidR="00A613FC" w:rsidRPr="008E2F55">
        <w:rPr>
          <w:rFonts w:cs="Arial"/>
          <w:sz w:val="24"/>
          <w:lang w:val="en-US"/>
        </w:rPr>
        <w:t>9</w:t>
      </w:r>
      <w:r w:rsidR="001F201D" w:rsidRPr="008E2F55">
        <w:rPr>
          <w:rFonts w:cs="Arial"/>
          <w:sz w:val="24"/>
          <w:szCs w:val="24"/>
          <w:lang w:val="en-US"/>
        </w:rPr>
        <w:t>.</w:t>
      </w:r>
      <w:r w:rsidR="008A2B7F" w:rsidRPr="008E2F55">
        <w:rPr>
          <w:rFonts w:cs="Arial"/>
          <w:sz w:val="24"/>
          <w:szCs w:val="24"/>
          <w:lang w:val="en-US"/>
        </w:rPr>
        <w:t>7</w:t>
      </w:r>
    </w:p>
    <w:p w14:paraId="30E02942" w14:textId="1B766C8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541264" w:rsidRPr="00025A7E">
        <w:rPr>
          <w:rFonts w:ascii="Arial" w:hAnsi="Arial" w:cs="Arial"/>
          <w:sz w:val="24"/>
          <w:szCs w:val="24"/>
        </w:rPr>
        <w:t xml:space="preserve">Qualcomm </w:t>
      </w:r>
      <w:r w:rsidR="00A04A83" w:rsidRPr="00A04A83">
        <w:rPr>
          <w:rFonts w:ascii="Arial" w:hAnsi="Arial" w:cs="Arial"/>
          <w:sz w:val="24"/>
          <w:szCs w:val="24"/>
        </w:rPr>
        <w:t>Incorporated</w:t>
      </w:r>
    </w:p>
    <w:p w14:paraId="30E02943" w14:textId="2AF16B68"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A6EDA" w:rsidRPr="00025A7E">
        <w:rPr>
          <w:rFonts w:ascii="Arial" w:hAnsi="Arial" w:cs="Arial"/>
          <w:sz w:val="24"/>
        </w:rPr>
        <w:t>UE feature</w:t>
      </w:r>
      <w:r w:rsidR="00FB751B">
        <w:rPr>
          <w:rFonts w:ascii="Arial" w:hAnsi="Arial" w:cs="Arial"/>
          <w:sz w:val="24"/>
        </w:rPr>
        <w:t>s</w:t>
      </w:r>
      <w:r w:rsidR="002A6EDA" w:rsidRPr="00025A7E">
        <w:rPr>
          <w:rFonts w:ascii="Arial" w:hAnsi="Arial" w:cs="Arial"/>
          <w:sz w:val="24"/>
        </w:rPr>
        <w:t xml:space="preserve"> for </w:t>
      </w:r>
      <w:r w:rsidR="008A2B7F" w:rsidRPr="00025A7E">
        <w:rPr>
          <w:rFonts w:ascii="Arial" w:hAnsi="Arial" w:cs="Arial"/>
          <w:sz w:val="24"/>
        </w:rPr>
        <w:t>Rel-19 XR</w:t>
      </w:r>
      <w:r w:rsidR="002A6EDA" w:rsidRPr="00025A7E">
        <w:rPr>
          <w:rFonts w:ascii="Arial" w:hAnsi="Arial" w:cs="Arial"/>
          <w:sz w:val="24"/>
        </w:rPr>
        <w:t xml:space="preserve"> for NR</w:t>
      </w:r>
      <w:r w:rsidR="00597B6E" w:rsidRPr="00025A7E">
        <w:rPr>
          <w:rFonts w:ascii="Arial" w:hAnsi="Arial" w:cs="Arial"/>
          <w:sz w:val="24"/>
        </w:rPr>
        <w:t xml:space="preserve"> Phase3</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00025A7E">
        <w:rPr>
          <w:rFonts w:ascii="Arial" w:hAnsi="Arial" w:cs="Arial"/>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5181876A" w14:textId="33B97F34" w:rsidR="00AF4564" w:rsidRDefault="00341A42" w:rsidP="00FE4290">
      <w:bookmarkStart w:id="0" w:name="_Hlk510705081"/>
      <w:r>
        <w:t xml:space="preserve">In this </w:t>
      </w:r>
      <w:r w:rsidR="006B1F9F">
        <w:t>contribution</w:t>
      </w:r>
      <w:r>
        <w:t>, we provide our views</w:t>
      </w:r>
      <w:r w:rsidR="006B1F9F">
        <w:t xml:space="preserve"> </w:t>
      </w:r>
      <w:r w:rsidR="00641AF0">
        <w:t xml:space="preserve">on </w:t>
      </w:r>
      <w:r w:rsidR="00541264" w:rsidRPr="00541264">
        <w:t>UE feature</w:t>
      </w:r>
      <w:r w:rsidR="00641AF0">
        <w:t>s</w:t>
      </w:r>
      <w:r w:rsidR="00541264" w:rsidRPr="00541264">
        <w:t xml:space="preserve"> for XR for NR</w:t>
      </w:r>
      <w:r w:rsidR="00541264">
        <w:t xml:space="preserve"> Phase3</w:t>
      </w:r>
      <w:r w:rsidR="00541264" w:rsidRPr="00541264">
        <w:t xml:space="preserve"> WI</w:t>
      </w:r>
      <w:r w:rsidR="006B1F9F">
        <w:t>.</w:t>
      </w:r>
    </w:p>
    <w:p w14:paraId="741D5BCB" w14:textId="0E3D0CB6" w:rsidR="00327066" w:rsidRDefault="00254878" w:rsidP="00327066">
      <w:pPr>
        <w:pStyle w:val="Heading1"/>
      </w:pPr>
      <w:r>
        <w:t>E</w:t>
      </w:r>
      <w:r w:rsidRPr="00254878">
        <w:t>nabling Tx</w:t>
      </w:r>
      <w:r w:rsidR="004F3218">
        <w:t>/</w:t>
      </w:r>
      <w:r w:rsidRPr="00254878">
        <w:t>Rx for XR during RRM measurements</w:t>
      </w:r>
    </w:p>
    <w:p w14:paraId="62085006" w14:textId="15A6B0A3" w:rsidR="009067A2" w:rsidRDefault="000B541F" w:rsidP="00232E2E">
      <w:r>
        <w:t>In RAN1 #12</w:t>
      </w:r>
      <w:r w:rsidR="00C5620E">
        <w:t>1</w:t>
      </w:r>
      <w:r>
        <w:t xml:space="preserve">, the Rel-19 UE capabilities for XR were discussed. </w:t>
      </w:r>
      <w:r w:rsidR="00704F2A">
        <w:t xml:space="preserve">Status </w:t>
      </w:r>
      <w:r w:rsidR="00B77D49">
        <w:t xml:space="preserve">of the discussions </w:t>
      </w:r>
      <w:r w:rsidR="00704F2A">
        <w:t>and a</w:t>
      </w:r>
      <w:r>
        <w:t>greement</w:t>
      </w:r>
      <w:r w:rsidR="00071F2C">
        <w:t xml:space="preserve">s were </w:t>
      </w:r>
      <w:r w:rsidR="004D64DE">
        <w:t>captured</w:t>
      </w:r>
      <w:r w:rsidR="00071F2C">
        <w:t xml:space="preserve"> in</w:t>
      </w:r>
      <w:r w:rsidR="005539B8">
        <w:t xml:space="preserve"> </w:t>
      </w:r>
      <w:r w:rsidR="005539B8">
        <w:fldChar w:fldCharType="begin"/>
      </w:r>
      <w:r w:rsidR="005539B8">
        <w:instrText xml:space="preserve"> REF _Ref197504270 \r \h </w:instrText>
      </w:r>
      <w:r w:rsidR="005539B8">
        <w:fldChar w:fldCharType="separate"/>
      </w:r>
      <w:r w:rsidR="005539B8">
        <w:t>[1]</w:t>
      </w:r>
      <w:r w:rsidR="005539B8">
        <w:fldChar w:fldCharType="end"/>
      </w:r>
      <w:r w:rsidR="00C92970">
        <w:t xml:space="preserve"> and </w:t>
      </w:r>
      <w:r w:rsidR="002014B2">
        <w:fldChar w:fldCharType="begin"/>
      </w:r>
      <w:r w:rsidR="002014B2">
        <w:instrText xml:space="preserve"> REF _Ref197506766 \r \h </w:instrText>
      </w:r>
      <w:r w:rsidR="002014B2">
        <w:fldChar w:fldCharType="separate"/>
      </w:r>
      <w:r w:rsidR="002014B2">
        <w:t>[2]</w:t>
      </w:r>
      <w:r w:rsidR="002014B2">
        <w:fldChar w:fldCharType="end"/>
      </w:r>
      <w:r w:rsidR="005539B8">
        <w:t xml:space="preserve">. </w:t>
      </w:r>
    </w:p>
    <w:p w14:paraId="001F5F65" w14:textId="6A3F6AB7" w:rsidR="000B541F" w:rsidRDefault="00476FBE" w:rsidP="00232E2E">
      <w:r>
        <w:t>A remaining issue</w:t>
      </w:r>
      <w:r w:rsidR="002F33D9">
        <w:t xml:space="preserve"> </w:t>
      </w:r>
      <w:r>
        <w:t>i</w:t>
      </w:r>
      <w:r w:rsidR="002F33D9">
        <w:t>s whether the same or separate FGs should be defined for all the DCI formats 0_1/1_1, 0_2/1_2 and 0_3/1_3. Our understanding is there should be</w:t>
      </w:r>
      <w:r w:rsidR="000759D3">
        <w:t xml:space="preserve"> separate FGs for DCI format 0_3/1_3. The reason is DCI 0_3/1_3 were defined for one cell scheduling multiple cells. In CA scenario, the UL/DL data scheduling latency issue </w:t>
      </w:r>
      <w:r w:rsidR="00717E42">
        <w:t xml:space="preserve">does </w:t>
      </w:r>
      <w:r w:rsidR="000759D3">
        <w:t xml:space="preserve">exist. </w:t>
      </w:r>
      <w:r w:rsidR="00993CD5">
        <w:t>For DCI formats</w:t>
      </w:r>
      <w:r w:rsidR="00684C9D">
        <w:t xml:space="preserve"> 0_2/1_2</w:t>
      </w:r>
      <w:r w:rsidR="00993CD5">
        <w:t xml:space="preserve">, it is also preferrable to define separate FGs as they </w:t>
      </w:r>
      <w:r w:rsidR="00A20563">
        <w:t>were</w:t>
      </w:r>
      <w:r w:rsidR="00993CD5">
        <w:t xml:space="preserve"> </w:t>
      </w:r>
      <w:r w:rsidR="0037787B">
        <w:t>originally</w:t>
      </w:r>
      <w:r w:rsidR="00103634">
        <w:t xml:space="preserve"> designed</w:t>
      </w:r>
      <w:r w:rsidR="00993CD5">
        <w:t xml:space="preserve"> for </w:t>
      </w:r>
      <w:r w:rsidR="009C019D">
        <w:t xml:space="preserve">a </w:t>
      </w:r>
      <w:r w:rsidR="00993CD5">
        <w:t>different use case, i.e., URLLC.</w:t>
      </w:r>
      <w:r w:rsidR="00EF1DAD">
        <w:t xml:space="preserve"> </w:t>
      </w:r>
      <w:r w:rsidR="0080552A">
        <w:t>Based on these, w</w:t>
      </w:r>
      <w:r w:rsidR="00EF1DAD">
        <w:t>e have the following proposal.</w:t>
      </w:r>
    </w:p>
    <w:p w14:paraId="0BC128BA" w14:textId="7570EC8B" w:rsidR="00232E2E" w:rsidRPr="003958DA" w:rsidRDefault="004D2E8D" w:rsidP="00232E2E">
      <w:pPr>
        <w:rPr>
          <w:b/>
          <w:bCs/>
        </w:rPr>
      </w:pPr>
      <w:r w:rsidRPr="003958DA">
        <w:rPr>
          <w:b/>
          <w:bCs/>
        </w:rPr>
        <w:t xml:space="preserve">Proposal 1: </w:t>
      </w:r>
      <w:r w:rsidR="00303E15">
        <w:rPr>
          <w:b/>
          <w:bCs/>
        </w:rPr>
        <w:t>Support to define separate UE capabilities for DCI format</w:t>
      </w:r>
      <w:r w:rsidR="002F5E96">
        <w:rPr>
          <w:b/>
          <w:bCs/>
        </w:rPr>
        <w:t>s</w:t>
      </w:r>
      <w:r w:rsidR="00303E15">
        <w:rPr>
          <w:b/>
          <w:bCs/>
        </w:rPr>
        <w:t xml:space="preserve"> 0_1/1_1, 0_2/1_2</w:t>
      </w:r>
      <w:r w:rsidR="00413254">
        <w:rPr>
          <w:b/>
          <w:bCs/>
        </w:rPr>
        <w:t>,</w:t>
      </w:r>
      <w:r w:rsidR="00303E15">
        <w:rPr>
          <w:b/>
          <w:bCs/>
        </w:rPr>
        <w:t xml:space="preserve"> 0_3</w:t>
      </w:r>
      <w:r w:rsidR="00413254">
        <w:rPr>
          <w:b/>
          <w:bCs/>
        </w:rPr>
        <w:t xml:space="preserve">, and </w:t>
      </w:r>
      <w:r w:rsidR="00303E15">
        <w:rPr>
          <w:b/>
          <w:bCs/>
        </w:rPr>
        <w:t>1_3</w:t>
      </w:r>
    </w:p>
    <w:p w14:paraId="1F66A2B0" w14:textId="4CDED146" w:rsidR="00413254" w:rsidRDefault="00E83FB2" w:rsidP="00916AF2">
      <w:pPr>
        <w:pStyle w:val="ListParagraph"/>
        <w:numPr>
          <w:ilvl w:val="0"/>
          <w:numId w:val="21"/>
        </w:numPr>
        <w:rPr>
          <w:b/>
          <w:bCs/>
          <w:sz w:val="20"/>
          <w:szCs w:val="20"/>
        </w:rPr>
      </w:pPr>
      <w:r>
        <w:rPr>
          <w:b/>
          <w:bCs/>
          <w:sz w:val="20"/>
          <w:szCs w:val="20"/>
        </w:rPr>
        <w:t>FG f</w:t>
      </w:r>
      <w:r w:rsidR="00413254">
        <w:rPr>
          <w:b/>
          <w:bCs/>
          <w:sz w:val="20"/>
          <w:szCs w:val="20"/>
        </w:rPr>
        <w:t xml:space="preserve">or DCI format 0_2/1_2, the pre-requisite </w:t>
      </w:r>
      <w:r w:rsidR="00645230">
        <w:rPr>
          <w:b/>
          <w:bCs/>
          <w:sz w:val="20"/>
          <w:szCs w:val="20"/>
        </w:rPr>
        <w:t>includes</w:t>
      </w:r>
      <w:r w:rsidR="00413254">
        <w:rPr>
          <w:b/>
          <w:bCs/>
          <w:sz w:val="20"/>
          <w:szCs w:val="20"/>
        </w:rPr>
        <w:t xml:space="preserve"> FG </w:t>
      </w:r>
      <w:r w:rsidR="00413254" w:rsidRPr="00413254">
        <w:rPr>
          <w:b/>
          <w:bCs/>
          <w:sz w:val="20"/>
          <w:szCs w:val="20"/>
        </w:rPr>
        <w:t>11-1</w:t>
      </w:r>
    </w:p>
    <w:p w14:paraId="67DD6394" w14:textId="7B14CC61" w:rsidR="00413254" w:rsidRDefault="00EE5EEE" w:rsidP="00916AF2">
      <w:pPr>
        <w:pStyle w:val="ListParagraph"/>
        <w:numPr>
          <w:ilvl w:val="0"/>
          <w:numId w:val="21"/>
        </w:numPr>
        <w:rPr>
          <w:b/>
          <w:bCs/>
          <w:sz w:val="20"/>
          <w:szCs w:val="20"/>
        </w:rPr>
      </w:pPr>
      <w:r>
        <w:rPr>
          <w:b/>
          <w:bCs/>
          <w:sz w:val="20"/>
          <w:szCs w:val="20"/>
        </w:rPr>
        <w:t>F</w:t>
      </w:r>
      <w:r w:rsidR="00E83FB2">
        <w:rPr>
          <w:b/>
          <w:bCs/>
          <w:sz w:val="20"/>
          <w:szCs w:val="20"/>
        </w:rPr>
        <w:t>G f</w:t>
      </w:r>
      <w:r>
        <w:rPr>
          <w:b/>
          <w:bCs/>
          <w:sz w:val="20"/>
          <w:szCs w:val="20"/>
        </w:rPr>
        <w:t xml:space="preserve">or DCI format 1_3, the pre-requireiste </w:t>
      </w:r>
      <w:r w:rsidR="00645230">
        <w:rPr>
          <w:b/>
          <w:bCs/>
          <w:sz w:val="20"/>
          <w:szCs w:val="20"/>
        </w:rPr>
        <w:t xml:space="preserve">includes </w:t>
      </w:r>
      <w:r>
        <w:rPr>
          <w:b/>
          <w:bCs/>
          <w:sz w:val="20"/>
          <w:szCs w:val="20"/>
        </w:rPr>
        <w:t>one of {FG 49-1, FG 49-1b}</w:t>
      </w:r>
    </w:p>
    <w:p w14:paraId="2E3CD469" w14:textId="6678600F" w:rsidR="00EE5EEE" w:rsidRPr="00CA3458" w:rsidRDefault="00EE5EEE" w:rsidP="008D1BB3">
      <w:pPr>
        <w:pStyle w:val="ListParagraph"/>
        <w:numPr>
          <w:ilvl w:val="0"/>
          <w:numId w:val="21"/>
        </w:numPr>
        <w:rPr>
          <w:b/>
          <w:bCs/>
          <w:sz w:val="20"/>
          <w:szCs w:val="20"/>
        </w:rPr>
      </w:pPr>
      <w:r w:rsidRPr="00CA3458">
        <w:rPr>
          <w:b/>
          <w:bCs/>
          <w:sz w:val="20"/>
          <w:szCs w:val="20"/>
        </w:rPr>
        <w:t>F</w:t>
      </w:r>
      <w:r w:rsidR="00E83FB2">
        <w:rPr>
          <w:b/>
          <w:bCs/>
          <w:sz w:val="20"/>
          <w:szCs w:val="20"/>
        </w:rPr>
        <w:t>G f</w:t>
      </w:r>
      <w:r w:rsidRPr="00CA3458">
        <w:rPr>
          <w:b/>
          <w:bCs/>
          <w:sz w:val="20"/>
          <w:szCs w:val="20"/>
        </w:rPr>
        <w:t xml:space="preserve">or DCI format 0_3, the pre-requireiste </w:t>
      </w:r>
      <w:r w:rsidR="00645230">
        <w:rPr>
          <w:b/>
          <w:bCs/>
          <w:sz w:val="20"/>
          <w:szCs w:val="20"/>
        </w:rPr>
        <w:t xml:space="preserve">includes </w:t>
      </w:r>
      <w:r w:rsidRPr="00CA3458">
        <w:rPr>
          <w:b/>
          <w:bCs/>
          <w:sz w:val="20"/>
          <w:szCs w:val="20"/>
        </w:rPr>
        <w:t>one of {FG 49-2, FG 49-2b}</w:t>
      </w:r>
    </w:p>
    <w:p w14:paraId="3CD42CC1" w14:textId="5B9264EB" w:rsidR="00D332AA" w:rsidRDefault="00D332AA" w:rsidP="00D332AA"/>
    <w:p w14:paraId="29A02FCF" w14:textId="5AEDE820" w:rsidR="00D332AA" w:rsidRDefault="00D736A6" w:rsidP="00D332AA">
      <w:r>
        <w:t>Details of the propos</w:t>
      </w:r>
      <w:r w:rsidR="0015079E">
        <w:t>ed UE feature groups</w:t>
      </w:r>
      <w:r>
        <w:t xml:space="preserve"> are captured in the table below in</w:t>
      </w:r>
      <w:r w:rsidR="009E1473" w:rsidRPr="009E1473">
        <w:t xml:space="preserve"> the </w:t>
      </w:r>
      <w:r w:rsidR="009E1473" w:rsidRPr="00D736A6">
        <w:rPr>
          <w:color w:val="FF0000"/>
        </w:rPr>
        <w:t>red</w:t>
      </w:r>
      <w:r w:rsidRPr="00D736A6">
        <w:rPr>
          <w:color w:val="FF0000"/>
        </w:rPr>
        <w:t xml:space="preserve"> </w:t>
      </w:r>
      <w:r>
        <w:t>text</w:t>
      </w:r>
      <w:r w:rsidR="009E1473" w:rsidRPr="009E1473">
        <w:t>.</w:t>
      </w:r>
    </w:p>
    <w:p w14:paraId="7C1DC301" w14:textId="77777777" w:rsidR="00C92F9D" w:rsidRDefault="00C92F9D" w:rsidP="00D332AA"/>
    <w:p w14:paraId="75C074A1" w14:textId="0A5D9D64" w:rsidR="00C92F9D" w:rsidRPr="00232E2E" w:rsidRDefault="00C92F9D" w:rsidP="00D332AA">
      <w:pPr>
        <w:sectPr w:rsidR="00C92F9D" w:rsidRPr="00232E2E" w:rsidSect="00A20833">
          <w:footnotePr>
            <w:numRestart w:val="eachSect"/>
          </w:footnotePr>
          <w:pgSz w:w="11906" w:h="16838" w:code="9"/>
          <w:pgMar w:top="1418" w:right="1134" w:bottom="1134" w:left="1134" w:header="680" w:footer="567" w:gutter="0"/>
          <w:cols w:space="720"/>
          <w:docGrid w:linePitch="272"/>
        </w:sectPr>
      </w:pPr>
    </w:p>
    <w:p w14:paraId="605471A6" w14:textId="28A11FDE" w:rsidR="002A6EDA" w:rsidRPr="009E1473" w:rsidRDefault="009E1473" w:rsidP="009E1473">
      <w:pPr>
        <w:pStyle w:val="ListParagraph"/>
        <w:keepNext/>
        <w:keepLines/>
        <w:numPr>
          <w:ilvl w:val="0"/>
          <w:numId w:val="24"/>
        </w:numPr>
        <w:tabs>
          <w:tab w:val="left" w:pos="426"/>
        </w:tabs>
        <w:spacing w:after="120"/>
        <w:jc w:val="both"/>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 </w:t>
      </w:r>
      <w:r w:rsidR="002A6EDA" w:rsidRPr="009E1473">
        <w:rPr>
          <w:rFonts w:ascii="Arial" w:eastAsia="Batang" w:hAnsi="Arial"/>
          <w:sz w:val="32"/>
          <w:szCs w:val="32"/>
          <w:lang w:val="nl-NL" w:eastAsia="ko-KR"/>
        </w:rPr>
        <w:t>NR_XR_Ph3</w:t>
      </w:r>
    </w:p>
    <w:p w14:paraId="2298E74A" w14:textId="531E3703" w:rsidR="002A6EDA" w:rsidRPr="00CA3458" w:rsidRDefault="002A6EDA" w:rsidP="00CA3458">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27"/>
        <w:gridCol w:w="1079"/>
        <w:gridCol w:w="1683"/>
        <w:gridCol w:w="905"/>
        <w:gridCol w:w="803"/>
        <w:gridCol w:w="806"/>
        <w:gridCol w:w="1079"/>
        <w:gridCol w:w="831"/>
        <w:gridCol w:w="1036"/>
        <w:gridCol w:w="1036"/>
        <w:gridCol w:w="1016"/>
        <w:gridCol w:w="1064"/>
        <w:gridCol w:w="1386"/>
      </w:tblGrid>
      <w:tr w:rsidR="002A6EDA" w:rsidRPr="007B5FB0" w14:paraId="688FEE47" w14:textId="77777777" w:rsidTr="00CE12AE">
        <w:trPr>
          <w:trHeight w:val="20"/>
        </w:trPr>
        <w:tc>
          <w:tcPr>
            <w:tcW w:w="0" w:type="auto"/>
            <w:tcBorders>
              <w:top w:val="single" w:sz="4" w:space="0" w:color="auto"/>
              <w:left w:val="single" w:sz="4" w:space="0" w:color="auto"/>
              <w:bottom w:val="single" w:sz="4" w:space="0" w:color="auto"/>
              <w:right w:val="single" w:sz="4" w:space="0" w:color="auto"/>
            </w:tcBorders>
            <w:hideMark/>
          </w:tcPr>
          <w:p w14:paraId="5EEDD0A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69AD0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51F6E4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D7B03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8F9D20"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8B8D1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B1B67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2B151F7"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231B2"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593FA5"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EB8FC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BD35"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7F7F4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41DB1E"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800D6D"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31F2E" w:rsidRPr="0000342E" w14:paraId="0E87E888"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AEC2D" w14:textId="334436EB"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lang w:eastAsia="ja-JP"/>
              </w:rPr>
              <w:lastRenderedPageBreak/>
              <w:t>64</w:t>
            </w:r>
            <w:r w:rsidRPr="0000342E">
              <w:rPr>
                <w:rFonts w:cs="Arial"/>
                <w:color w:val="000000" w:themeColor="text1"/>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541D" w14:textId="5AFB9788"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A73C" w14:textId="00F12529" w:rsidR="00C31F2E" w:rsidRPr="0000342E" w:rsidRDefault="00C31F2E" w:rsidP="00C31F2E">
            <w:pPr>
              <w:pStyle w:val="TAL"/>
              <w:rPr>
                <w:rFonts w:cs="Arial"/>
                <w:color w:val="FF0000"/>
                <w:szCs w:val="18"/>
                <w:lang w:eastAsia="zh-CN"/>
              </w:rPr>
            </w:pPr>
            <w:r w:rsidRPr="0000342E">
              <w:rPr>
                <w:rFonts w:cs="Arial"/>
                <w:color w:val="000000"/>
                <w:szCs w:val="18"/>
                <w:lang w:eastAsia="zh-CN"/>
              </w:rPr>
              <w:t>Enabling TX/RX during measurement gap scheduling restriction</w:t>
            </w:r>
            <w:r w:rsidRPr="0000342E">
              <w:rPr>
                <w:rFonts w:eastAsia="MS Mincho" w:cs="Arial"/>
                <w:color w:val="000000"/>
                <w:szCs w:val="18"/>
                <w:lang w:eastAsia="ja-JP"/>
              </w:rPr>
              <w:t xml:space="preserve"> </w:t>
            </w:r>
            <w:r w:rsidRPr="00BF0DE2">
              <w:rPr>
                <w:rFonts w:eastAsia="MS Mincho" w:cs="Arial"/>
                <w:strike/>
                <w:color w:val="FF0000"/>
                <w:szCs w:val="18"/>
                <w:highlight w:val="yellow"/>
                <w:lang w:eastAsia="ja-JP"/>
              </w:rPr>
              <w:t>[</w:t>
            </w:r>
            <w:r w:rsidRPr="0000342E">
              <w:rPr>
                <w:rFonts w:eastAsia="MS Mincho" w:cs="Arial"/>
                <w:color w:val="000000"/>
                <w:szCs w:val="18"/>
                <w:highlight w:val="yellow"/>
                <w:lang w:eastAsia="ja-JP"/>
              </w:rPr>
              <w:t>by DCI format 0_1/1_1</w:t>
            </w:r>
            <w:r w:rsidRPr="00BF0DE2">
              <w:rPr>
                <w:rFonts w:eastAsia="MS Mincho"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46D3" w14:textId="77777777" w:rsidR="00C31F2E" w:rsidRPr="0000342E" w:rsidRDefault="00C31F2E" w:rsidP="00C31F2E">
            <w:pPr>
              <w:pStyle w:val="TAL"/>
              <w:rPr>
                <w:rFonts w:eastAsia="MS Mincho" w:cs="Arial"/>
                <w:szCs w:val="18"/>
                <w:lang w:eastAsia="ja-JP"/>
              </w:rPr>
            </w:pPr>
            <w:r w:rsidRPr="0000342E">
              <w:rPr>
                <w:rFonts w:eastAsia="MS Mincho" w:cs="Arial"/>
                <w:szCs w:val="18"/>
                <w:lang w:eastAsia="ja-JP"/>
              </w:rPr>
              <w:t>1. Reception/transmission during measurement gaps/scheduling restrictions is enabled based on explicit indication by DCI</w:t>
            </w:r>
          </w:p>
          <w:p w14:paraId="1D48D796"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2. Supported DCI formats for enabling reception/transmission in gap/restriction</w:t>
            </w:r>
          </w:p>
          <w:p w14:paraId="0E8346A6"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3. UE behaviour for indication field value of “0”</w:t>
            </w:r>
          </w:p>
          <w:p w14:paraId="5D3A07C6"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 Option 1: For explicit indication by DCI, bit value equal to “0” means UE ignores the indication of this field in the DCI.</w:t>
            </w:r>
          </w:p>
          <w:p w14:paraId="16491CFC"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 Option 2: For explicit indication by DCI, bit value equal to “0” means UE behaviour for the corresponding gap/restriction occasion is as of Rel-18 behaviour.</w:t>
            </w:r>
          </w:p>
          <w:p w14:paraId="0DE9B229"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4. The minimum time offset from the end of PDCCH carrying the gap/restriction cancellation to the start of cancelled gap/restriction</w:t>
            </w:r>
          </w:p>
          <w:p w14:paraId="596494BA" w14:textId="77777777" w:rsidR="00C31F2E" w:rsidRPr="0000342E" w:rsidRDefault="00C31F2E" w:rsidP="00C31F2E">
            <w:pPr>
              <w:pStyle w:val="TAL"/>
              <w:rPr>
                <w:rFonts w:eastAsia="MS Mincho" w:cs="Arial"/>
                <w:color w:val="000000" w:themeColor="text1"/>
                <w:szCs w:val="18"/>
                <w:lang w:eastAsia="ja-JP"/>
              </w:rPr>
            </w:pPr>
          </w:p>
          <w:p w14:paraId="2D62ACAC" w14:textId="02AA8881"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highlight w:val="yellow"/>
                <w:lang w:eastAsia="ja-JP"/>
              </w:rPr>
              <w:lastRenderedPageBreak/>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1056" w14:textId="634363AD" w:rsidR="00C31F2E" w:rsidRPr="0000342E" w:rsidRDefault="00C31F2E" w:rsidP="00C31F2E">
            <w:pPr>
              <w:pStyle w:val="TAL"/>
              <w:rPr>
                <w:rFonts w:eastAsia="MS Mincho" w:cs="Arial"/>
                <w:color w:val="FF0000"/>
                <w:szCs w:val="18"/>
                <w:lang w:eastAsia="ja-JP"/>
              </w:rPr>
            </w:pPr>
            <w:r w:rsidRPr="002F17A6">
              <w:rPr>
                <w:rFonts w:eastAsia="MS Mincho" w:cs="Arial"/>
                <w:strike/>
                <w:color w:val="FF0000"/>
                <w:szCs w:val="18"/>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8285" w14:textId="2B53C123"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E289" w14:textId="47252BAA"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80C8" w14:textId="7808EB53" w:rsidR="00C31F2E" w:rsidRPr="0000342E" w:rsidRDefault="00C31F2E" w:rsidP="00C31F2E">
            <w:pPr>
              <w:pStyle w:val="TAL"/>
              <w:rPr>
                <w:rFonts w:eastAsia="MS Mincho" w:cs="Arial"/>
                <w:color w:val="FF0000"/>
                <w:szCs w:val="18"/>
                <w:lang w:eastAsia="ja-JP"/>
              </w:rPr>
            </w:pPr>
            <w:r w:rsidRPr="0000342E">
              <w:rPr>
                <w:rFonts w:eastAsia="MS Mincho" w:cs="Arial"/>
                <w:color w:val="000000"/>
                <w:szCs w:val="18"/>
                <w:lang w:eastAsia="ja-JP"/>
              </w:rPr>
              <w:t xml:space="preserve">UE does not support Enabling TX/RX during measurement gap scheduling restriction based on explicit indication </w:t>
            </w:r>
            <w:r w:rsidRPr="00BF0DE2">
              <w:rPr>
                <w:rFonts w:eastAsia="MS Mincho" w:cs="Arial"/>
                <w:strike/>
                <w:color w:val="FF0000"/>
                <w:szCs w:val="18"/>
                <w:highlight w:val="yellow"/>
                <w:lang w:eastAsia="ja-JP"/>
              </w:rPr>
              <w:t>[</w:t>
            </w:r>
            <w:r w:rsidRPr="0000342E">
              <w:rPr>
                <w:rFonts w:eastAsia="MS Mincho" w:cs="Arial"/>
                <w:color w:val="000000"/>
                <w:szCs w:val="18"/>
                <w:highlight w:val="yellow"/>
                <w:lang w:eastAsia="ja-JP"/>
              </w:rPr>
              <w:t>by DCI format 0_1/1_1</w:t>
            </w:r>
            <w:r w:rsidRPr="00BF0DE2">
              <w:rPr>
                <w:rFonts w:eastAsia="MS Mincho"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43E3" w14:textId="0938D5CD" w:rsidR="00C31F2E" w:rsidRPr="0000342E" w:rsidRDefault="00C31F2E" w:rsidP="00C31F2E">
            <w:pPr>
              <w:pStyle w:val="TAL"/>
              <w:rPr>
                <w:rFonts w:eastAsia="MS Mincho" w:cs="Arial"/>
                <w:color w:val="FF0000"/>
                <w:szCs w:val="18"/>
                <w:lang w:eastAsia="ja-JP"/>
              </w:rPr>
            </w:pPr>
            <w:r w:rsidRPr="0000342E">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1D07" w14:textId="77777777" w:rsidR="00C31F2E" w:rsidRPr="0000342E" w:rsidDel="003216F7" w:rsidRDefault="00C31F2E" w:rsidP="00C31F2E">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6CE9" w14:textId="646EDCAE" w:rsidR="00C31F2E" w:rsidRPr="0000342E" w:rsidDel="003216F7" w:rsidRDefault="00C31F2E" w:rsidP="00C31F2E">
            <w:pPr>
              <w:pStyle w:val="TAL"/>
              <w:rPr>
                <w:rFonts w:cs="Arial"/>
                <w:color w:val="FF0000"/>
                <w:szCs w:val="18"/>
                <w:lang w:eastAsia="ja-JP"/>
              </w:rPr>
            </w:pPr>
            <w:r w:rsidRPr="0000342E">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F88B" w14:textId="77777777" w:rsidR="00C31F2E" w:rsidRPr="0000342E" w:rsidDel="003216F7" w:rsidRDefault="00C31F2E" w:rsidP="00C31F2E">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FCCB" w14:textId="77777777" w:rsidR="00C31F2E" w:rsidRPr="0000342E" w:rsidRDefault="00C31F2E" w:rsidP="00C31F2E">
            <w:pPr>
              <w:pStyle w:val="TAL"/>
              <w:rPr>
                <w:rFonts w:cs="Arial"/>
                <w:color w:val="000000" w:themeColor="text1"/>
                <w:szCs w:val="18"/>
              </w:rPr>
            </w:pPr>
            <w:r w:rsidRPr="0000342E">
              <w:rPr>
                <w:rFonts w:cs="Arial"/>
                <w:color w:val="000000" w:themeColor="text1"/>
                <w:szCs w:val="18"/>
              </w:rPr>
              <w:t>Candidate values of component 3: {Option 1, Option 2}</w:t>
            </w:r>
          </w:p>
          <w:p w14:paraId="1C32BBB5" w14:textId="77777777" w:rsidR="00C31F2E" w:rsidRPr="0000342E" w:rsidRDefault="00C31F2E" w:rsidP="00C31F2E">
            <w:pPr>
              <w:pStyle w:val="TAL"/>
              <w:rPr>
                <w:rFonts w:cs="Arial"/>
                <w:color w:val="000000" w:themeColor="text1"/>
                <w:szCs w:val="18"/>
              </w:rPr>
            </w:pPr>
          </w:p>
          <w:p w14:paraId="6157DEED" w14:textId="77777777" w:rsidR="00C31F2E" w:rsidRPr="0000342E" w:rsidRDefault="00C31F2E" w:rsidP="00C31F2E">
            <w:pPr>
              <w:pStyle w:val="TAL"/>
              <w:rPr>
                <w:rFonts w:eastAsia="MS Mincho" w:cs="Arial"/>
                <w:color w:val="000000" w:themeColor="text1"/>
                <w:szCs w:val="18"/>
                <w:lang w:eastAsia="ja-JP"/>
              </w:rPr>
            </w:pPr>
            <w:r w:rsidRPr="0000342E">
              <w:rPr>
                <w:rFonts w:cs="Arial"/>
                <w:color w:val="000000" w:themeColor="text1"/>
                <w:szCs w:val="18"/>
              </w:rPr>
              <w:t>Candidate values of component 4: {5ms, 3ms}</w:t>
            </w:r>
          </w:p>
          <w:p w14:paraId="03101194" w14:textId="77777777" w:rsidR="00C31F2E" w:rsidRPr="0000342E" w:rsidRDefault="00C31F2E" w:rsidP="00C31F2E">
            <w:pPr>
              <w:pStyle w:val="TAL"/>
              <w:rPr>
                <w:rFonts w:eastAsia="MS Mincho" w:cs="Arial"/>
                <w:color w:val="000000" w:themeColor="text1"/>
                <w:szCs w:val="18"/>
                <w:lang w:eastAsia="ja-JP"/>
              </w:rPr>
            </w:pPr>
          </w:p>
          <w:p w14:paraId="1A7F0853" w14:textId="77777777" w:rsidR="00C31F2E" w:rsidRPr="0000342E" w:rsidRDefault="00C31F2E" w:rsidP="00C31F2E">
            <w:pPr>
              <w:pStyle w:val="TAL"/>
              <w:rPr>
                <w:rFonts w:eastAsia="MS Mincho" w:cs="Arial"/>
                <w:color w:val="000000" w:themeColor="text1"/>
                <w:szCs w:val="18"/>
                <w:lang w:eastAsia="ja-JP"/>
              </w:rPr>
            </w:pPr>
            <w:r w:rsidRPr="0000342E">
              <w:rPr>
                <w:rFonts w:eastAsia="MS Mincho" w:cs="Arial"/>
                <w:color w:val="000000" w:themeColor="text1"/>
                <w:szCs w:val="18"/>
                <w:lang w:eastAsia="ja-JP"/>
              </w:rPr>
              <w:t>Note: The behavior described in Component 1 is supported in per-UE basis (i.e., supported in any band(s) that the UE supports) with FR1/FR2 differentiation</w:t>
            </w:r>
          </w:p>
          <w:p w14:paraId="166F1C6B" w14:textId="77777777" w:rsidR="00C31F2E" w:rsidRPr="0000342E" w:rsidRDefault="00C31F2E" w:rsidP="00C31F2E">
            <w:pPr>
              <w:pStyle w:val="TAL"/>
              <w:rPr>
                <w:rFonts w:eastAsia="MS Mincho" w:cs="Arial"/>
                <w:color w:val="000000" w:themeColor="text1"/>
                <w:szCs w:val="18"/>
                <w:lang w:eastAsia="ja-JP"/>
              </w:rPr>
            </w:pPr>
          </w:p>
          <w:p w14:paraId="41D5B46D" w14:textId="3FA1EB32" w:rsidR="00C31F2E" w:rsidRPr="0000342E" w:rsidRDefault="00C31F2E" w:rsidP="00C31F2E">
            <w:pPr>
              <w:keepLines/>
              <w:spacing w:after="0"/>
              <w:rPr>
                <w:rFonts w:ascii="Arial" w:eastAsia="MS Mincho" w:hAnsi="Arial" w:cs="Arial"/>
                <w:color w:val="FF0000"/>
                <w:sz w:val="18"/>
                <w:szCs w:val="18"/>
                <w:lang w:eastAsia="ja-JP"/>
              </w:rPr>
            </w:pPr>
            <w:r w:rsidRPr="003331FF">
              <w:rPr>
                <w:rFonts w:ascii="Arial" w:eastAsia="MS Mincho" w:hAnsi="Arial" w:cs="Arial"/>
                <w:strike/>
                <w:color w:val="FF0000"/>
                <w:sz w:val="18"/>
                <w:szCs w:val="18"/>
                <w:highlight w:val="yellow"/>
                <w:lang w:eastAsia="ja-JP"/>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A1D3" w14:textId="41C8AB17" w:rsidR="00C31F2E" w:rsidRPr="0000342E" w:rsidRDefault="00C31F2E" w:rsidP="00C31F2E">
            <w:pPr>
              <w:pStyle w:val="TAL"/>
              <w:rPr>
                <w:rFonts w:cs="Arial"/>
                <w:color w:val="FF0000"/>
                <w:szCs w:val="18"/>
                <w:lang w:eastAsia="ja-JP"/>
              </w:rPr>
            </w:pPr>
            <w:r w:rsidRPr="0000342E">
              <w:rPr>
                <w:rFonts w:cs="Arial"/>
                <w:color w:val="000000" w:themeColor="text1"/>
                <w:szCs w:val="18"/>
                <w:lang w:eastAsia="ja-JP"/>
              </w:rPr>
              <w:t>Optional with capability signalling</w:t>
            </w:r>
          </w:p>
        </w:tc>
      </w:tr>
      <w:tr w:rsidR="00A352DB" w:rsidRPr="004F1AB8" w14:paraId="05CF7A7C"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B168F" w14:textId="2D20E745"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59DE" w14:textId="402A6AC7"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8565" w14:textId="063F7B0E"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0_</w:t>
            </w:r>
            <w:r w:rsidRPr="004F1AB8">
              <w:rPr>
                <w:rFonts w:cs="Arial"/>
                <w:color w:val="FF0000"/>
                <w:szCs w:val="18"/>
                <w:lang w:eastAsia="zh-CN"/>
              </w:rPr>
              <w:t>2</w:t>
            </w:r>
            <w:r w:rsidRPr="004F1AB8">
              <w:rPr>
                <w:rFonts w:cs="Arial" w:hint="eastAsia"/>
                <w:color w:val="FF0000"/>
                <w:szCs w:val="18"/>
                <w:lang w:eastAsia="zh-CN"/>
              </w:rPr>
              <w:t>/1_</w:t>
            </w:r>
            <w:r w:rsidRPr="004F1AB8">
              <w:rPr>
                <w:rFonts w:cs="Arial"/>
                <w:color w:val="FF0000"/>
                <w:szCs w:val="18"/>
                <w:lang w:eastAsia="zh-CN"/>
              </w:rPr>
              <w:t>2</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C0FB" w14:textId="31A97D7D"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0_2/1_2 indication for enabling reception/transmission in gap/restriction</w:t>
            </w:r>
          </w:p>
          <w:p w14:paraId="7CA35552"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D1EA1" w14:textId="44FE7D9D"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64-1 and 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D970" w14:textId="7DA38454"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5415" w14:textId="051886E7"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A4E3" w14:textId="38E79F41" w:rsidR="00A352DB" w:rsidRPr="004F1AB8" w:rsidRDefault="00A352DB" w:rsidP="00A352DB">
            <w:pPr>
              <w:pStyle w:val="TAL"/>
              <w:rPr>
                <w:rFonts w:eastAsia="MS Mincho" w:cs="Arial"/>
                <w:color w:val="FF0000"/>
                <w:szCs w:val="18"/>
                <w:lang w:eastAsia="ja-JP"/>
              </w:rPr>
            </w:pPr>
            <w:r w:rsidRPr="001E65CF">
              <w:rPr>
                <w:rFonts w:eastAsia="MS Mincho" w:cs="Arial"/>
                <w:color w:val="FF0000"/>
                <w:szCs w:val="18"/>
                <w:lang w:eastAsia="ja-JP"/>
              </w:rPr>
              <w:t>UE does not support Enabling TX/RX during measurement gap scheduling restriction based on explicit indication by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E6AA9" w14:textId="41E5827E"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 xml:space="preserve">Per </w:t>
            </w:r>
            <w:r w:rsidR="0000153A">
              <w:rPr>
                <w:rFonts w:eastAsia="MS Mincho" w:cs="Arial"/>
                <w:color w:val="FF0000"/>
                <w:szCs w:val="18"/>
                <w:lang w:eastAsia="ja-JP"/>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933"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B146"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7270"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32BD"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27DC3" w14:textId="03BA4D25"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r w:rsidR="00A352DB" w:rsidRPr="004F1AB8" w14:paraId="201B8F72"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DD77E" w14:textId="3C7EDC4F"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D0EC" w14:textId="28742ADE"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A089" w14:textId="59F6723E"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1_</w:t>
            </w:r>
            <w:r w:rsidRPr="004F1AB8">
              <w:rPr>
                <w:rFonts w:cs="Arial"/>
                <w:color w:val="FF0000"/>
                <w:szCs w:val="18"/>
                <w:lang w:eastAsia="zh-CN"/>
              </w:rPr>
              <w:t>3</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D697" w14:textId="57BC3E08"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1_3 indication for enabling reception/transmission in gap/restriction</w:t>
            </w:r>
          </w:p>
          <w:p w14:paraId="1C4A8775"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4541" w14:textId="5DB4C5C9" w:rsidR="00A352DB" w:rsidRPr="004F1AB8" w:rsidRDefault="00827D0C" w:rsidP="00A352DB">
            <w:pPr>
              <w:pStyle w:val="TAL"/>
              <w:rPr>
                <w:rFonts w:eastAsia="MS Mincho" w:cs="Arial"/>
                <w:color w:val="FF0000"/>
                <w:szCs w:val="18"/>
                <w:lang w:eastAsia="ja-JP"/>
              </w:rPr>
            </w:pPr>
            <w:r w:rsidRPr="004F1AB8">
              <w:rPr>
                <w:rFonts w:eastAsia="MS Mincho" w:cs="Arial"/>
                <w:color w:val="FF0000"/>
                <w:szCs w:val="18"/>
                <w:lang w:eastAsia="ja-JP"/>
              </w:rPr>
              <w:t xml:space="preserve">64-1 and </w:t>
            </w:r>
            <w:r>
              <w:rPr>
                <w:rFonts w:eastAsia="MS Mincho" w:cs="Arial"/>
                <w:color w:val="FF0000"/>
                <w:szCs w:val="18"/>
                <w:lang w:eastAsia="ja-JP"/>
              </w:rPr>
              <w:t>o</w:t>
            </w:r>
            <w:r w:rsidR="00A352DB" w:rsidRPr="004F1AB8">
              <w:rPr>
                <w:rFonts w:eastAsia="MS Mincho" w:cs="Arial"/>
                <w:color w:val="FF0000"/>
                <w:szCs w:val="18"/>
                <w:lang w:eastAsia="ja-JP"/>
              </w:rPr>
              <w:t>ne of {FG 49-1, FG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BFD4" w14:textId="20B89037"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138A" w14:textId="63814919"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61B5" w14:textId="361C3D27" w:rsidR="00A352DB" w:rsidRPr="00265732" w:rsidRDefault="00A352DB" w:rsidP="00A352DB">
            <w:pPr>
              <w:pStyle w:val="TAL"/>
              <w:rPr>
                <w:rFonts w:eastAsia="MS Mincho" w:cs="Arial"/>
                <w:color w:val="FF0000"/>
                <w:szCs w:val="18"/>
                <w:lang w:eastAsia="ja-JP"/>
              </w:rPr>
            </w:pPr>
            <w:r w:rsidRPr="00265732">
              <w:rPr>
                <w:rFonts w:eastAsia="MS Mincho" w:cs="Arial"/>
                <w:color w:val="FF0000"/>
                <w:szCs w:val="18"/>
                <w:lang w:eastAsia="ja-JP"/>
              </w:rPr>
              <w:t>UE does not support Enabling TX/RX during measurement gap scheduling restriction based on explicit indication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4F04" w14:textId="76F69520"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 xml:space="preserve">Per </w:t>
            </w:r>
            <w:r w:rsidR="0000153A">
              <w:rPr>
                <w:rFonts w:eastAsia="MS Mincho" w:cs="Arial"/>
                <w:color w:val="FF0000"/>
                <w:szCs w:val="18"/>
                <w:lang w:eastAsia="ja-JP"/>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4CBC"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7A93"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2EAC"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4B16"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5339" w14:textId="2C710C60"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r w:rsidR="00A352DB" w:rsidRPr="004F1AB8" w14:paraId="280172F0"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0E540" w14:textId="1F0F0379"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lastRenderedPageBreak/>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7B47" w14:textId="0560E3B5"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2104" w14:textId="3D87F223"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w:t>
            </w:r>
            <w:r w:rsidRPr="004F1AB8">
              <w:rPr>
                <w:rFonts w:cs="Arial"/>
                <w:color w:val="FF0000"/>
                <w:szCs w:val="18"/>
                <w:lang w:eastAsia="zh-CN"/>
              </w:rPr>
              <w:t>0</w:t>
            </w:r>
            <w:r w:rsidRPr="004F1AB8">
              <w:rPr>
                <w:rFonts w:cs="Arial" w:hint="eastAsia"/>
                <w:color w:val="FF0000"/>
                <w:szCs w:val="18"/>
                <w:lang w:eastAsia="zh-CN"/>
              </w:rPr>
              <w:t>_</w:t>
            </w:r>
            <w:r w:rsidRPr="004F1AB8">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1F8A" w14:textId="16333E6C"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0_3 indication for enabling reception/transmission in gap/restriction</w:t>
            </w:r>
          </w:p>
          <w:p w14:paraId="74AC8891"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1505" w14:textId="17DA6A24" w:rsidR="00A352DB" w:rsidRPr="004F1AB8" w:rsidRDefault="00843F3F" w:rsidP="00A352DB">
            <w:pPr>
              <w:pStyle w:val="TAL"/>
              <w:rPr>
                <w:rFonts w:eastAsia="MS Mincho" w:cs="Arial"/>
                <w:color w:val="FF0000"/>
                <w:szCs w:val="18"/>
                <w:lang w:eastAsia="ja-JP"/>
              </w:rPr>
            </w:pPr>
            <w:r w:rsidRPr="004F1AB8">
              <w:rPr>
                <w:rFonts w:eastAsia="MS Mincho" w:cs="Arial"/>
                <w:color w:val="FF0000"/>
                <w:szCs w:val="18"/>
                <w:lang w:eastAsia="ja-JP"/>
              </w:rPr>
              <w:t xml:space="preserve">64-1 and </w:t>
            </w:r>
            <w:r>
              <w:rPr>
                <w:rFonts w:eastAsia="MS Mincho" w:cs="Arial"/>
                <w:color w:val="FF0000"/>
                <w:szCs w:val="18"/>
                <w:lang w:eastAsia="ja-JP"/>
              </w:rPr>
              <w:t>o</w:t>
            </w:r>
            <w:r w:rsidR="00A352DB" w:rsidRPr="004F1AB8">
              <w:rPr>
                <w:rFonts w:eastAsia="MS Mincho" w:cs="Arial"/>
                <w:color w:val="FF0000"/>
                <w:szCs w:val="18"/>
                <w:lang w:eastAsia="ja-JP"/>
              </w:rPr>
              <w:t>ne of {FG 49-2, FG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1B7D" w14:textId="5BAFAD69"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4681" w14:textId="7D9C80E4"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9044" w14:textId="535894B7" w:rsidR="00A352DB" w:rsidRPr="00265732" w:rsidRDefault="00A352DB" w:rsidP="00A352DB">
            <w:pPr>
              <w:pStyle w:val="TAL"/>
              <w:rPr>
                <w:rFonts w:eastAsia="MS Mincho" w:cs="Arial"/>
                <w:color w:val="FF0000"/>
                <w:szCs w:val="18"/>
                <w:lang w:eastAsia="ja-JP"/>
              </w:rPr>
            </w:pPr>
            <w:r w:rsidRPr="00265732">
              <w:rPr>
                <w:rFonts w:eastAsia="MS Mincho" w:cs="Arial"/>
                <w:color w:val="FF0000"/>
                <w:szCs w:val="18"/>
                <w:lang w:eastAsia="ja-JP"/>
              </w:rPr>
              <w:t>UE does not support Enabling TX/RX during measurement gap scheduling restriction based on explicit indication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4C89" w14:textId="10AE2925"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 xml:space="preserve">Per </w:t>
            </w:r>
            <w:r w:rsidR="0000153A">
              <w:rPr>
                <w:rFonts w:eastAsia="MS Mincho" w:cs="Arial"/>
                <w:color w:val="FF0000"/>
                <w:szCs w:val="18"/>
                <w:lang w:eastAsia="ja-JP"/>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D05B"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E975"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0266"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D52D"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FC2E" w14:textId="27649E4A"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bl>
    <w:p w14:paraId="5C94028E" w14:textId="77777777" w:rsidR="002A6EDA" w:rsidRDefault="002A6EDA" w:rsidP="00FE4290"/>
    <w:p w14:paraId="46785C2A" w14:textId="77777777" w:rsidR="00A20833" w:rsidRDefault="00A20833" w:rsidP="00FE4290">
      <w:pPr>
        <w:sectPr w:rsidR="00A20833" w:rsidSect="002A6EDA">
          <w:footnotePr>
            <w:numRestart w:val="eachSect"/>
          </w:footnotePr>
          <w:pgSz w:w="16838" w:h="11906" w:orient="landscape" w:code="9"/>
          <w:pgMar w:top="1134" w:right="1418" w:bottom="1134" w:left="1134" w:header="680" w:footer="567" w:gutter="0"/>
          <w:cols w:space="720"/>
          <w:docGrid w:linePitch="272"/>
        </w:sectPr>
      </w:pPr>
    </w:p>
    <w:p w14:paraId="2E37695C" w14:textId="77777777" w:rsidR="006B1F9F" w:rsidRDefault="006B1F9F" w:rsidP="00FE4290"/>
    <w:p w14:paraId="71230483" w14:textId="15DEC1BC" w:rsidR="00305297" w:rsidRDefault="00C87082" w:rsidP="002A6EDA">
      <w:pPr>
        <w:pStyle w:val="Heading1"/>
        <w:numPr>
          <w:ilvl w:val="0"/>
          <w:numId w:val="0"/>
        </w:numPr>
      </w:pPr>
      <w:r>
        <w:t>Reference</w:t>
      </w:r>
      <w:r w:rsidR="00117378">
        <w:t>s</w:t>
      </w:r>
    </w:p>
    <w:p w14:paraId="6DD77767" w14:textId="31888F85" w:rsidR="00EE74CA" w:rsidRPr="00F009DD" w:rsidRDefault="00F009DD" w:rsidP="00117378">
      <w:pPr>
        <w:pStyle w:val="ListParagraph"/>
        <w:numPr>
          <w:ilvl w:val="0"/>
          <w:numId w:val="18"/>
        </w:numPr>
        <w:contextualSpacing w:val="0"/>
        <w:rPr>
          <w:sz w:val="20"/>
          <w:szCs w:val="20"/>
          <w:lang w:val="en"/>
        </w:rPr>
      </w:pPr>
      <w:bookmarkStart w:id="1" w:name="_Ref197504270"/>
      <w:bookmarkStart w:id="2" w:name="_Ref189690993"/>
      <w:bookmarkStart w:id="3" w:name="_Ref173072806"/>
      <w:bookmarkEnd w:id="0"/>
      <w:r w:rsidRPr="00F009DD">
        <w:rPr>
          <w:sz w:val="20"/>
          <w:szCs w:val="20"/>
          <w:lang w:val="en"/>
        </w:rPr>
        <w:t>R1-2504662</w:t>
      </w:r>
      <w:r w:rsidR="004F17E7" w:rsidRPr="00F009DD">
        <w:rPr>
          <w:sz w:val="20"/>
          <w:szCs w:val="20"/>
          <w:lang w:val="en"/>
        </w:rPr>
        <w:t xml:space="preserve">, </w:t>
      </w:r>
      <w:r w:rsidR="00D14AE2" w:rsidRPr="00F009DD">
        <w:rPr>
          <w:sz w:val="20"/>
          <w:szCs w:val="20"/>
          <w:lang w:val="en"/>
        </w:rPr>
        <w:t>Session Notes of AI 9.15.7</w:t>
      </w:r>
      <w:r w:rsidR="004F17E7" w:rsidRPr="00F009DD">
        <w:rPr>
          <w:sz w:val="20"/>
          <w:szCs w:val="20"/>
          <w:lang w:val="en"/>
        </w:rPr>
        <w:t xml:space="preserve">, </w:t>
      </w:r>
      <w:r w:rsidR="00D14AE2" w:rsidRPr="00F009DD">
        <w:rPr>
          <w:sz w:val="20"/>
          <w:szCs w:val="20"/>
          <w:lang w:val="en"/>
        </w:rPr>
        <w:t>Ad-Hoc Chair (NTT DOCOMO, INC.)</w:t>
      </w:r>
      <w:bookmarkEnd w:id="1"/>
      <w:bookmarkEnd w:id="2"/>
      <w:r w:rsidR="00D14AE2" w:rsidRPr="00F009DD">
        <w:rPr>
          <w:sz w:val="20"/>
          <w:szCs w:val="20"/>
          <w:lang w:val="en"/>
        </w:rPr>
        <w:t xml:space="preserve"> </w:t>
      </w:r>
    </w:p>
    <w:p w14:paraId="1FE88A14" w14:textId="36CB33CD" w:rsidR="00DB3F5E" w:rsidRPr="00114261" w:rsidRDefault="002C668A" w:rsidP="001A47F2">
      <w:pPr>
        <w:pStyle w:val="ListParagraph"/>
        <w:numPr>
          <w:ilvl w:val="0"/>
          <w:numId w:val="18"/>
        </w:numPr>
        <w:contextualSpacing w:val="0"/>
        <w:rPr>
          <w:sz w:val="20"/>
          <w:szCs w:val="20"/>
        </w:rPr>
      </w:pPr>
      <w:bookmarkStart w:id="4" w:name="_Ref197506766"/>
      <w:r w:rsidRPr="002C668A">
        <w:rPr>
          <w:sz w:val="20"/>
          <w:szCs w:val="20"/>
          <w:lang w:val="en"/>
        </w:rPr>
        <w:t>R1-2504673</w:t>
      </w:r>
      <w:r w:rsidR="00851744">
        <w:rPr>
          <w:sz w:val="20"/>
          <w:szCs w:val="20"/>
        </w:rPr>
        <w:t xml:space="preserve">, </w:t>
      </w:r>
      <w:r w:rsidR="00536459" w:rsidRPr="00536459">
        <w:rPr>
          <w:sz w:val="20"/>
          <w:szCs w:val="20"/>
          <w:lang w:val="en"/>
        </w:rPr>
        <w:t>Updated RAN1 UE features list for Rel-19 NR after RAN1 #121</w:t>
      </w:r>
      <w:r w:rsidR="00114261" w:rsidRPr="00114261">
        <w:rPr>
          <w:sz w:val="20"/>
          <w:szCs w:val="20"/>
        </w:rPr>
        <w:t xml:space="preserve"> (AT&amp;T, NTT DOCOMO, INC.)</w:t>
      </w:r>
      <w:bookmarkEnd w:id="4"/>
    </w:p>
    <w:bookmarkEnd w:id="3"/>
    <w:p w14:paraId="0CBF6DE1" w14:textId="77777777" w:rsidR="00022D57" w:rsidRPr="00117378" w:rsidRDefault="00022D57" w:rsidP="00CB17C5">
      <w:pPr>
        <w:rPr>
          <w:bCs/>
          <w:lang w:val="fi-FI"/>
        </w:rPr>
      </w:pPr>
    </w:p>
    <w:p w14:paraId="40D51005" w14:textId="5EF6B95B" w:rsidR="008863C1" w:rsidRDefault="00F009DD" w:rsidP="00CB17C5">
      <w:pPr>
        <w:rPr>
          <w:bCs/>
        </w:rPr>
      </w:pPr>
      <w:r w:rsidRPr="00F009DD">
        <w:rPr>
          <w:bCs/>
        </w:rPr>
        <w:tab/>
      </w:r>
    </w:p>
    <w:sectPr w:rsidR="008863C1" w:rsidSect="00A2083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9CC21" w14:textId="77777777" w:rsidR="00DD5CE8" w:rsidRDefault="00DD5CE8">
      <w:r>
        <w:separator/>
      </w:r>
    </w:p>
  </w:endnote>
  <w:endnote w:type="continuationSeparator" w:id="0">
    <w:p w14:paraId="468AB579" w14:textId="77777777" w:rsidR="00DD5CE8" w:rsidRDefault="00DD5CE8">
      <w:r>
        <w:continuationSeparator/>
      </w:r>
    </w:p>
  </w:endnote>
  <w:endnote w:type="continuationNotice" w:id="1">
    <w:p w14:paraId="66A773B7" w14:textId="77777777" w:rsidR="00DD5CE8" w:rsidRDefault="00DD5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DCBF" w14:textId="77777777" w:rsidR="00DD5CE8" w:rsidRDefault="00DD5CE8">
      <w:r>
        <w:separator/>
      </w:r>
    </w:p>
  </w:footnote>
  <w:footnote w:type="continuationSeparator" w:id="0">
    <w:p w14:paraId="18770522" w14:textId="77777777" w:rsidR="00DD5CE8" w:rsidRDefault="00DD5CE8">
      <w:r>
        <w:continuationSeparator/>
      </w:r>
    </w:p>
  </w:footnote>
  <w:footnote w:type="continuationNotice" w:id="1">
    <w:p w14:paraId="630BECA5" w14:textId="77777777" w:rsidR="00DD5CE8" w:rsidRDefault="00DD5C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9D4407"/>
    <w:multiLevelType w:val="hybridMultilevel"/>
    <w:tmpl w:val="7232867A"/>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646274"/>
    <w:multiLevelType w:val="hybridMultilevel"/>
    <w:tmpl w:val="05A00F9C"/>
    <w:lvl w:ilvl="0" w:tplc="B21C7C68">
      <w:start w:val="20"/>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630A98"/>
    <w:multiLevelType w:val="hybridMultilevel"/>
    <w:tmpl w:val="87CACC58"/>
    <w:lvl w:ilvl="0" w:tplc="8CE83F7A">
      <w:start w:val="64"/>
      <w:numFmt w:val="decimal"/>
      <w:lvlText w:val="%1."/>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31CE6"/>
    <w:multiLevelType w:val="hybridMultilevel"/>
    <w:tmpl w:val="47BC86A6"/>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1"/>
  </w:num>
  <w:num w:numId="3" w16cid:durableId="1559780918">
    <w:abstractNumId w:val="1"/>
  </w:num>
  <w:num w:numId="4" w16cid:durableId="2118863744">
    <w:abstractNumId w:val="15"/>
  </w:num>
  <w:num w:numId="5" w16cid:durableId="1324312845">
    <w:abstractNumId w:val="14"/>
  </w:num>
  <w:num w:numId="6" w16cid:durableId="1869175438">
    <w:abstractNumId w:val="8"/>
  </w:num>
  <w:num w:numId="7" w16cid:durableId="936517993">
    <w:abstractNumId w:val="12"/>
  </w:num>
  <w:num w:numId="8" w16cid:durableId="1110852522">
    <w:abstractNumId w:val="19"/>
  </w:num>
  <w:num w:numId="9" w16cid:durableId="1577284708">
    <w:abstractNumId w:val="12"/>
  </w:num>
  <w:num w:numId="10" w16cid:durableId="436608653">
    <w:abstractNumId w:val="19"/>
  </w:num>
  <w:num w:numId="11" w16cid:durableId="905993668">
    <w:abstractNumId w:val="3"/>
  </w:num>
  <w:num w:numId="12" w16cid:durableId="1139226901">
    <w:abstractNumId w:val="9"/>
  </w:num>
  <w:num w:numId="13" w16cid:durableId="1166089844">
    <w:abstractNumId w:val="16"/>
  </w:num>
  <w:num w:numId="14" w16cid:durableId="1081945276">
    <w:abstractNumId w:val="4"/>
  </w:num>
  <w:num w:numId="15" w16cid:durableId="1676835272">
    <w:abstractNumId w:val="21"/>
  </w:num>
  <w:num w:numId="16" w16cid:durableId="1972321402">
    <w:abstractNumId w:val="2"/>
  </w:num>
  <w:num w:numId="17" w16cid:durableId="685442898">
    <w:abstractNumId w:val="18"/>
  </w:num>
  <w:num w:numId="18" w16cid:durableId="2000234094">
    <w:abstractNumId w:val="0"/>
  </w:num>
  <w:num w:numId="19" w16cid:durableId="1570920230">
    <w:abstractNumId w:val="13"/>
  </w:num>
  <w:num w:numId="20" w16cid:durableId="1207451871">
    <w:abstractNumId w:val="20"/>
  </w:num>
  <w:num w:numId="21" w16cid:durableId="1183783127">
    <w:abstractNumId w:val="5"/>
  </w:num>
  <w:num w:numId="22" w16cid:durableId="1969624415">
    <w:abstractNumId w:val="6"/>
  </w:num>
  <w:num w:numId="23" w16cid:durableId="1029455988">
    <w:abstractNumId w:val="10"/>
  </w:num>
  <w:num w:numId="24" w16cid:durableId="12019438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3A"/>
    <w:rsid w:val="0000159F"/>
    <w:rsid w:val="0000342E"/>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CC1"/>
    <w:rsid w:val="00017E44"/>
    <w:rsid w:val="00017EDA"/>
    <w:rsid w:val="000212A5"/>
    <w:rsid w:val="00021556"/>
    <w:rsid w:val="00021833"/>
    <w:rsid w:val="000219F2"/>
    <w:rsid w:val="00022B8C"/>
    <w:rsid w:val="00022D57"/>
    <w:rsid w:val="00023742"/>
    <w:rsid w:val="00023830"/>
    <w:rsid w:val="0002405D"/>
    <w:rsid w:val="000249EA"/>
    <w:rsid w:val="00024AEF"/>
    <w:rsid w:val="000251F7"/>
    <w:rsid w:val="00025A7E"/>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5E"/>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3B7C"/>
    <w:rsid w:val="00054B05"/>
    <w:rsid w:val="00054D9D"/>
    <w:rsid w:val="00055028"/>
    <w:rsid w:val="00055676"/>
    <w:rsid w:val="00055B67"/>
    <w:rsid w:val="00056544"/>
    <w:rsid w:val="00056855"/>
    <w:rsid w:val="00056BDE"/>
    <w:rsid w:val="00057B53"/>
    <w:rsid w:val="00057DFB"/>
    <w:rsid w:val="000604C2"/>
    <w:rsid w:val="00060D8E"/>
    <w:rsid w:val="00062159"/>
    <w:rsid w:val="00062184"/>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1F2C"/>
    <w:rsid w:val="0007208A"/>
    <w:rsid w:val="0007213C"/>
    <w:rsid w:val="0007242E"/>
    <w:rsid w:val="0007243A"/>
    <w:rsid w:val="00072BBA"/>
    <w:rsid w:val="00072FF5"/>
    <w:rsid w:val="000730DC"/>
    <w:rsid w:val="0007553D"/>
    <w:rsid w:val="00075859"/>
    <w:rsid w:val="00075965"/>
    <w:rsid w:val="00075988"/>
    <w:rsid w:val="000759D3"/>
    <w:rsid w:val="00075FDA"/>
    <w:rsid w:val="00076386"/>
    <w:rsid w:val="00076D82"/>
    <w:rsid w:val="00080C4B"/>
    <w:rsid w:val="00081427"/>
    <w:rsid w:val="00081EC2"/>
    <w:rsid w:val="00082154"/>
    <w:rsid w:val="00083800"/>
    <w:rsid w:val="000839B4"/>
    <w:rsid w:val="000841FB"/>
    <w:rsid w:val="0008433F"/>
    <w:rsid w:val="00084490"/>
    <w:rsid w:val="000845CC"/>
    <w:rsid w:val="00084A65"/>
    <w:rsid w:val="00085272"/>
    <w:rsid w:val="0008559A"/>
    <w:rsid w:val="00085C63"/>
    <w:rsid w:val="00087A24"/>
    <w:rsid w:val="000902C2"/>
    <w:rsid w:val="00090A85"/>
    <w:rsid w:val="000918F5"/>
    <w:rsid w:val="00091A92"/>
    <w:rsid w:val="00091A94"/>
    <w:rsid w:val="000924FD"/>
    <w:rsid w:val="00092AF3"/>
    <w:rsid w:val="00093B3C"/>
    <w:rsid w:val="00093C49"/>
    <w:rsid w:val="00095A80"/>
    <w:rsid w:val="00096445"/>
    <w:rsid w:val="000973E1"/>
    <w:rsid w:val="000977F5"/>
    <w:rsid w:val="00097AFF"/>
    <w:rsid w:val="000A0770"/>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41F"/>
    <w:rsid w:val="000B5AC9"/>
    <w:rsid w:val="000B5F0A"/>
    <w:rsid w:val="000B69B8"/>
    <w:rsid w:val="000B6D65"/>
    <w:rsid w:val="000B743C"/>
    <w:rsid w:val="000C10EA"/>
    <w:rsid w:val="000C125C"/>
    <w:rsid w:val="000C1D59"/>
    <w:rsid w:val="000C2149"/>
    <w:rsid w:val="000C2B09"/>
    <w:rsid w:val="000C30CF"/>
    <w:rsid w:val="000C4A6D"/>
    <w:rsid w:val="000C501D"/>
    <w:rsid w:val="000C51BE"/>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48C3"/>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034"/>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653"/>
    <w:rsid w:val="000F2CB9"/>
    <w:rsid w:val="000F2E1F"/>
    <w:rsid w:val="000F316E"/>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948"/>
    <w:rsid w:val="00102C9F"/>
    <w:rsid w:val="00102CC5"/>
    <w:rsid w:val="001030A3"/>
    <w:rsid w:val="00103634"/>
    <w:rsid w:val="00103FC9"/>
    <w:rsid w:val="00104284"/>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261"/>
    <w:rsid w:val="00114E96"/>
    <w:rsid w:val="001150B8"/>
    <w:rsid w:val="001152C7"/>
    <w:rsid w:val="00115708"/>
    <w:rsid w:val="00115C88"/>
    <w:rsid w:val="0011644A"/>
    <w:rsid w:val="001164C0"/>
    <w:rsid w:val="00117332"/>
    <w:rsid w:val="00117378"/>
    <w:rsid w:val="001175A3"/>
    <w:rsid w:val="00117645"/>
    <w:rsid w:val="0011784B"/>
    <w:rsid w:val="00117BAA"/>
    <w:rsid w:val="00120035"/>
    <w:rsid w:val="001204DD"/>
    <w:rsid w:val="00121306"/>
    <w:rsid w:val="00121603"/>
    <w:rsid w:val="00122839"/>
    <w:rsid w:val="0012334B"/>
    <w:rsid w:val="00123366"/>
    <w:rsid w:val="001237AC"/>
    <w:rsid w:val="001242C7"/>
    <w:rsid w:val="00124ADA"/>
    <w:rsid w:val="00124E12"/>
    <w:rsid w:val="00124E75"/>
    <w:rsid w:val="00124EB0"/>
    <w:rsid w:val="00125576"/>
    <w:rsid w:val="0012673D"/>
    <w:rsid w:val="001269B8"/>
    <w:rsid w:val="00127099"/>
    <w:rsid w:val="001273A0"/>
    <w:rsid w:val="0013094E"/>
    <w:rsid w:val="00132830"/>
    <w:rsid w:val="00132B71"/>
    <w:rsid w:val="001337A5"/>
    <w:rsid w:val="00134120"/>
    <w:rsid w:val="0013427A"/>
    <w:rsid w:val="00134301"/>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806"/>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079E"/>
    <w:rsid w:val="00151011"/>
    <w:rsid w:val="00151224"/>
    <w:rsid w:val="0015130F"/>
    <w:rsid w:val="0015153A"/>
    <w:rsid w:val="001522FA"/>
    <w:rsid w:val="001532BA"/>
    <w:rsid w:val="00153963"/>
    <w:rsid w:val="00153FED"/>
    <w:rsid w:val="001543BF"/>
    <w:rsid w:val="00154808"/>
    <w:rsid w:val="00154D2E"/>
    <w:rsid w:val="00155753"/>
    <w:rsid w:val="00155A77"/>
    <w:rsid w:val="00155BFD"/>
    <w:rsid w:val="001563B9"/>
    <w:rsid w:val="00156ABA"/>
    <w:rsid w:val="00157390"/>
    <w:rsid w:val="001573C9"/>
    <w:rsid w:val="00160998"/>
    <w:rsid w:val="00160CD6"/>
    <w:rsid w:val="00160F5F"/>
    <w:rsid w:val="001613B1"/>
    <w:rsid w:val="00161672"/>
    <w:rsid w:val="00161CBD"/>
    <w:rsid w:val="00161F7D"/>
    <w:rsid w:val="00162308"/>
    <w:rsid w:val="0016263E"/>
    <w:rsid w:val="0016316A"/>
    <w:rsid w:val="001634A2"/>
    <w:rsid w:val="00163539"/>
    <w:rsid w:val="0016381F"/>
    <w:rsid w:val="00163D1D"/>
    <w:rsid w:val="00164171"/>
    <w:rsid w:val="00164AE1"/>
    <w:rsid w:val="00164C68"/>
    <w:rsid w:val="00164E58"/>
    <w:rsid w:val="00165033"/>
    <w:rsid w:val="00165387"/>
    <w:rsid w:val="001656C3"/>
    <w:rsid w:val="00165926"/>
    <w:rsid w:val="0016617F"/>
    <w:rsid w:val="001665EB"/>
    <w:rsid w:val="00166B22"/>
    <w:rsid w:val="001670EA"/>
    <w:rsid w:val="001674A0"/>
    <w:rsid w:val="00170A40"/>
    <w:rsid w:val="00170A50"/>
    <w:rsid w:val="0017158B"/>
    <w:rsid w:val="001717F5"/>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5A5A"/>
    <w:rsid w:val="00196167"/>
    <w:rsid w:val="00196BF4"/>
    <w:rsid w:val="001972DA"/>
    <w:rsid w:val="001976AA"/>
    <w:rsid w:val="001A02F6"/>
    <w:rsid w:val="001A0A3C"/>
    <w:rsid w:val="001A0D73"/>
    <w:rsid w:val="001A15C6"/>
    <w:rsid w:val="001A2F34"/>
    <w:rsid w:val="001A33D8"/>
    <w:rsid w:val="001A351E"/>
    <w:rsid w:val="001A3AF1"/>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8D"/>
    <w:rsid w:val="001B1AD3"/>
    <w:rsid w:val="001B2762"/>
    <w:rsid w:val="001B36FC"/>
    <w:rsid w:val="001B38EE"/>
    <w:rsid w:val="001B41ED"/>
    <w:rsid w:val="001B4607"/>
    <w:rsid w:val="001B573F"/>
    <w:rsid w:val="001B79D3"/>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21C"/>
    <w:rsid w:val="001E0425"/>
    <w:rsid w:val="001E0B30"/>
    <w:rsid w:val="001E11EF"/>
    <w:rsid w:val="001E13B3"/>
    <w:rsid w:val="001E2633"/>
    <w:rsid w:val="001E2C26"/>
    <w:rsid w:val="001E30A0"/>
    <w:rsid w:val="001E3380"/>
    <w:rsid w:val="001E345E"/>
    <w:rsid w:val="001E3DE1"/>
    <w:rsid w:val="001E45BB"/>
    <w:rsid w:val="001E4D4F"/>
    <w:rsid w:val="001E54F9"/>
    <w:rsid w:val="001E57CF"/>
    <w:rsid w:val="001E5981"/>
    <w:rsid w:val="001E65CF"/>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673"/>
    <w:rsid w:val="001F67AA"/>
    <w:rsid w:val="001F6AFD"/>
    <w:rsid w:val="001F738D"/>
    <w:rsid w:val="001F7599"/>
    <w:rsid w:val="002003A5"/>
    <w:rsid w:val="00200C74"/>
    <w:rsid w:val="00200D3C"/>
    <w:rsid w:val="002014B2"/>
    <w:rsid w:val="00201F3D"/>
    <w:rsid w:val="00202DD1"/>
    <w:rsid w:val="002041F6"/>
    <w:rsid w:val="002045C1"/>
    <w:rsid w:val="00204A2A"/>
    <w:rsid w:val="00204B22"/>
    <w:rsid w:val="00204B3A"/>
    <w:rsid w:val="00204C8D"/>
    <w:rsid w:val="00204CE6"/>
    <w:rsid w:val="00204DA8"/>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465"/>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060"/>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E2E"/>
    <w:rsid w:val="0023308F"/>
    <w:rsid w:val="00233403"/>
    <w:rsid w:val="00233440"/>
    <w:rsid w:val="0023387F"/>
    <w:rsid w:val="00233D0E"/>
    <w:rsid w:val="00234CC9"/>
    <w:rsid w:val="00234E13"/>
    <w:rsid w:val="0023621F"/>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01A"/>
    <w:rsid w:val="0025217E"/>
    <w:rsid w:val="00252C17"/>
    <w:rsid w:val="0025307F"/>
    <w:rsid w:val="00253446"/>
    <w:rsid w:val="00253EC2"/>
    <w:rsid w:val="00253FF7"/>
    <w:rsid w:val="00254380"/>
    <w:rsid w:val="00254878"/>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3D1F"/>
    <w:rsid w:val="002640BA"/>
    <w:rsid w:val="0026412B"/>
    <w:rsid w:val="00264690"/>
    <w:rsid w:val="00264CF2"/>
    <w:rsid w:val="00264E0C"/>
    <w:rsid w:val="0026510D"/>
    <w:rsid w:val="00265732"/>
    <w:rsid w:val="002660C5"/>
    <w:rsid w:val="0026635D"/>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54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4F"/>
    <w:rsid w:val="002A52BB"/>
    <w:rsid w:val="002A5F83"/>
    <w:rsid w:val="002A607D"/>
    <w:rsid w:val="002A6EDA"/>
    <w:rsid w:val="002A7BAA"/>
    <w:rsid w:val="002B0CF7"/>
    <w:rsid w:val="002B103E"/>
    <w:rsid w:val="002B132E"/>
    <w:rsid w:val="002B1499"/>
    <w:rsid w:val="002B2813"/>
    <w:rsid w:val="002B2A99"/>
    <w:rsid w:val="002B2D29"/>
    <w:rsid w:val="002B32B8"/>
    <w:rsid w:val="002B3B31"/>
    <w:rsid w:val="002B3BBD"/>
    <w:rsid w:val="002B45F3"/>
    <w:rsid w:val="002B4EF4"/>
    <w:rsid w:val="002B5BB3"/>
    <w:rsid w:val="002B7AFC"/>
    <w:rsid w:val="002C0BE3"/>
    <w:rsid w:val="002C0C4B"/>
    <w:rsid w:val="002C1EEA"/>
    <w:rsid w:val="002C1F22"/>
    <w:rsid w:val="002C2273"/>
    <w:rsid w:val="002C24A0"/>
    <w:rsid w:val="002C3425"/>
    <w:rsid w:val="002C3F72"/>
    <w:rsid w:val="002C426A"/>
    <w:rsid w:val="002C47AD"/>
    <w:rsid w:val="002C4A96"/>
    <w:rsid w:val="002C5510"/>
    <w:rsid w:val="002C5FC4"/>
    <w:rsid w:val="002C6034"/>
    <w:rsid w:val="002C635B"/>
    <w:rsid w:val="002C668A"/>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0DFD"/>
    <w:rsid w:val="002F1038"/>
    <w:rsid w:val="002F17A6"/>
    <w:rsid w:val="002F1BE5"/>
    <w:rsid w:val="002F1D46"/>
    <w:rsid w:val="002F22FF"/>
    <w:rsid w:val="002F2D48"/>
    <w:rsid w:val="002F2D8F"/>
    <w:rsid w:val="002F33D9"/>
    <w:rsid w:val="002F36BE"/>
    <w:rsid w:val="002F38F5"/>
    <w:rsid w:val="002F5984"/>
    <w:rsid w:val="002F5BE4"/>
    <w:rsid w:val="002F5E96"/>
    <w:rsid w:val="002F695B"/>
    <w:rsid w:val="002F72DA"/>
    <w:rsid w:val="002F7381"/>
    <w:rsid w:val="002F76B1"/>
    <w:rsid w:val="002F7D66"/>
    <w:rsid w:val="002F7DBE"/>
    <w:rsid w:val="002F7F49"/>
    <w:rsid w:val="0030090B"/>
    <w:rsid w:val="00301EC3"/>
    <w:rsid w:val="00302664"/>
    <w:rsid w:val="00302AE3"/>
    <w:rsid w:val="00302AE8"/>
    <w:rsid w:val="00302BB1"/>
    <w:rsid w:val="003030F0"/>
    <w:rsid w:val="00303186"/>
    <w:rsid w:val="0030325D"/>
    <w:rsid w:val="00303E15"/>
    <w:rsid w:val="0030404B"/>
    <w:rsid w:val="00304210"/>
    <w:rsid w:val="003048D7"/>
    <w:rsid w:val="00304931"/>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066"/>
    <w:rsid w:val="00327163"/>
    <w:rsid w:val="00327305"/>
    <w:rsid w:val="00327531"/>
    <w:rsid w:val="00327678"/>
    <w:rsid w:val="00327E6D"/>
    <w:rsid w:val="00330187"/>
    <w:rsid w:val="00331C77"/>
    <w:rsid w:val="00331DB6"/>
    <w:rsid w:val="00331EF1"/>
    <w:rsid w:val="00331F96"/>
    <w:rsid w:val="00332748"/>
    <w:rsid w:val="00332B55"/>
    <w:rsid w:val="003331FF"/>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A42"/>
    <w:rsid w:val="00341CDB"/>
    <w:rsid w:val="00341E60"/>
    <w:rsid w:val="0034217F"/>
    <w:rsid w:val="00342AD2"/>
    <w:rsid w:val="00342EA3"/>
    <w:rsid w:val="0034369F"/>
    <w:rsid w:val="00343843"/>
    <w:rsid w:val="00343954"/>
    <w:rsid w:val="00344BCA"/>
    <w:rsid w:val="00345405"/>
    <w:rsid w:val="0034562A"/>
    <w:rsid w:val="00345DDD"/>
    <w:rsid w:val="00346827"/>
    <w:rsid w:val="00346FED"/>
    <w:rsid w:val="0034749B"/>
    <w:rsid w:val="00347530"/>
    <w:rsid w:val="00347DEF"/>
    <w:rsid w:val="00347E93"/>
    <w:rsid w:val="00347F44"/>
    <w:rsid w:val="003501B6"/>
    <w:rsid w:val="003519AE"/>
    <w:rsid w:val="00351D6B"/>
    <w:rsid w:val="00351E01"/>
    <w:rsid w:val="00352201"/>
    <w:rsid w:val="00352872"/>
    <w:rsid w:val="00352968"/>
    <w:rsid w:val="0035298B"/>
    <w:rsid w:val="00352D21"/>
    <w:rsid w:val="00353247"/>
    <w:rsid w:val="00353531"/>
    <w:rsid w:val="00353DAE"/>
    <w:rsid w:val="0035443D"/>
    <w:rsid w:val="00354979"/>
    <w:rsid w:val="00354AA2"/>
    <w:rsid w:val="00354FEE"/>
    <w:rsid w:val="00355E0A"/>
    <w:rsid w:val="00356275"/>
    <w:rsid w:val="003568B6"/>
    <w:rsid w:val="00356C0B"/>
    <w:rsid w:val="00356D55"/>
    <w:rsid w:val="0035704E"/>
    <w:rsid w:val="003573E8"/>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699D"/>
    <w:rsid w:val="0037739D"/>
    <w:rsid w:val="0037751C"/>
    <w:rsid w:val="0037787B"/>
    <w:rsid w:val="00377D61"/>
    <w:rsid w:val="00380B2A"/>
    <w:rsid w:val="00380B66"/>
    <w:rsid w:val="00380D91"/>
    <w:rsid w:val="00380F3B"/>
    <w:rsid w:val="00380F3F"/>
    <w:rsid w:val="0038172F"/>
    <w:rsid w:val="00381953"/>
    <w:rsid w:val="00381EA4"/>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2D41"/>
    <w:rsid w:val="003935B0"/>
    <w:rsid w:val="00393E44"/>
    <w:rsid w:val="00393EE3"/>
    <w:rsid w:val="00394301"/>
    <w:rsid w:val="003945C4"/>
    <w:rsid w:val="00394612"/>
    <w:rsid w:val="00395412"/>
    <w:rsid w:val="003958DA"/>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22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00C"/>
    <w:rsid w:val="00403160"/>
    <w:rsid w:val="0040386E"/>
    <w:rsid w:val="00404B95"/>
    <w:rsid w:val="00404E04"/>
    <w:rsid w:val="00406B4D"/>
    <w:rsid w:val="00406DD8"/>
    <w:rsid w:val="00406E26"/>
    <w:rsid w:val="00406FD4"/>
    <w:rsid w:val="00407CEC"/>
    <w:rsid w:val="00410CDF"/>
    <w:rsid w:val="00411330"/>
    <w:rsid w:val="004117D2"/>
    <w:rsid w:val="00411C9D"/>
    <w:rsid w:val="00412ECB"/>
    <w:rsid w:val="00413254"/>
    <w:rsid w:val="00413863"/>
    <w:rsid w:val="00413C8C"/>
    <w:rsid w:val="0041443C"/>
    <w:rsid w:val="0041488F"/>
    <w:rsid w:val="00414F00"/>
    <w:rsid w:val="00415463"/>
    <w:rsid w:val="004154F7"/>
    <w:rsid w:val="00415AAE"/>
    <w:rsid w:val="00415B5F"/>
    <w:rsid w:val="00416913"/>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D3A"/>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24BD"/>
    <w:rsid w:val="00443A9F"/>
    <w:rsid w:val="0044474B"/>
    <w:rsid w:val="00444981"/>
    <w:rsid w:val="00445FF7"/>
    <w:rsid w:val="0044624A"/>
    <w:rsid w:val="00447508"/>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574B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2F3"/>
    <w:rsid w:val="004759C9"/>
    <w:rsid w:val="004766DA"/>
    <w:rsid w:val="004766F4"/>
    <w:rsid w:val="00476A55"/>
    <w:rsid w:val="00476FBE"/>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464D"/>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2E8D"/>
    <w:rsid w:val="004D38C2"/>
    <w:rsid w:val="004D41DC"/>
    <w:rsid w:val="004D4FBD"/>
    <w:rsid w:val="004D4FC0"/>
    <w:rsid w:val="004D5CA8"/>
    <w:rsid w:val="004D5CE7"/>
    <w:rsid w:val="004D5CFD"/>
    <w:rsid w:val="004D6381"/>
    <w:rsid w:val="004D64DE"/>
    <w:rsid w:val="004D7DA8"/>
    <w:rsid w:val="004E025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7E7"/>
    <w:rsid w:val="004F19EE"/>
    <w:rsid w:val="004F1AB8"/>
    <w:rsid w:val="004F1CD3"/>
    <w:rsid w:val="004F1EBC"/>
    <w:rsid w:val="004F20E8"/>
    <w:rsid w:val="004F3172"/>
    <w:rsid w:val="004F3218"/>
    <w:rsid w:val="004F3B71"/>
    <w:rsid w:val="004F3F60"/>
    <w:rsid w:val="004F3FE5"/>
    <w:rsid w:val="004F4133"/>
    <w:rsid w:val="004F47F2"/>
    <w:rsid w:val="004F5154"/>
    <w:rsid w:val="004F5835"/>
    <w:rsid w:val="004F661C"/>
    <w:rsid w:val="004F67EC"/>
    <w:rsid w:val="004F6B5B"/>
    <w:rsid w:val="004F6D99"/>
    <w:rsid w:val="004F7415"/>
    <w:rsid w:val="00500572"/>
    <w:rsid w:val="00500573"/>
    <w:rsid w:val="00500701"/>
    <w:rsid w:val="00501304"/>
    <w:rsid w:val="00501425"/>
    <w:rsid w:val="005022FE"/>
    <w:rsid w:val="00502CCE"/>
    <w:rsid w:val="0050318B"/>
    <w:rsid w:val="00503CF2"/>
    <w:rsid w:val="00504311"/>
    <w:rsid w:val="0050485C"/>
    <w:rsid w:val="00504AC6"/>
    <w:rsid w:val="00504D75"/>
    <w:rsid w:val="00504E79"/>
    <w:rsid w:val="00505D51"/>
    <w:rsid w:val="0050601B"/>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581B"/>
    <w:rsid w:val="00516241"/>
    <w:rsid w:val="005162EE"/>
    <w:rsid w:val="00516371"/>
    <w:rsid w:val="00516384"/>
    <w:rsid w:val="00516DF2"/>
    <w:rsid w:val="00516E00"/>
    <w:rsid w:val="00516FD9"/>
    <w:rsid w:val="0051701F"/>
    <w:rsid w:val="0051791D"/>
    <w:rsid w:val="00517F63"/>
    <w:rsid w:val="00520563"/>
    <w:rsid w:val="005208D9"/>
    <w:rsid w:val="005209F6"/>
    <w:rsid w:val="00520D6D"/>
    <w:rsid w:val="00520FD7"/>
    <w:rsid w:val="005212FD"/>
    <w:rsid w:val="00521425"/>
    <w:rsid w:val="00521717"/>
    <w:rsid w:val="00521EF8"/>
    <w:rsid w:val="005233C1"/>
    <w:rsid w:val="00523DDF"/>
    <w:rsid w:val="00523E75"/>
    <w:rsid w:val="005243E0"/>
    <w:rsid w:val="00524579"/>
    <w:rsid w:val="00524E71"/>
    <w:rsid w:val="00524F03"/>
    <w:rsid w:val="005256F3"/>
    <w:rsid w:val="005265A3"/>
    <w:rsid w:val="00526783"/>
    <w:rsid w:val="005271A4"/>
    <w:rsid w:val="0052773A"/>
    <w:rsid w:val="00527C39"/>
    <w:rsid w:val="00527FB1"/>
    <w:rsid w:val="00530423"/>
    <w:rsid w:val="0053107E"/>
    <w:rsid w:val="005312CB"/>
    <w:rsid w:val="00531495"/>
    <w:rsid w:val="0053162F"/>
    <w:rsid w:val="00531777"/>
    <w:rsid w:val="00532135"/>
    <w:rsid w:val="0053254E"/>
    <w:rsid w:val="0053281C"/>
    <w:rsid w:val="00532AD0"/>
    <w:rsid w:val="0053311D"/>
    <w:rsid w:val="00533B93"/>
    <w:rsid w:val="00533B97"/>
    <w:rsid w:val="005340C9"/>
    <w:rsid w:val="00534AF2"/>
    <w:rsid w:val="00536459"/>
    <w:rsid w:val="00536698"/>
    <w:rsid w:val="005375FE"/>
    <w:rsid w:val="00540BFC"/>
    <w:rsid w:val="00541264"/>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1AD"/>
    <w:rsid w:val="0054634D"/>
    <w:rsid w:val="00546397"/>
    <w:rsid w:val="005463FF"/>
    <w:rsid w:val="00546712"/>
    <w:rsid w:val="005469F5"/>
    <w:rsid w:val="00546F36"/>
    <w:rsid w:val="005518ED"/>
    <w:rsid w:val="00552093"/>
    <w:rsid w:val="0055214B"/>
    <w:rsid w:val="00552341"/>
    <w:rsid w:val="005536A6"/>
    <w:rsid w:val="005539B8"/>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8"/>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445D"/>
    <w:rsid w:val="0059535E"/>
    <w:rsid w:val="005954A5"/>
    <w:rsid w:val="005954FB"/>
    <w:rsid w:val="00595A8C"/>
    <w:rsid w:val="00595BE8"/>
    <w:rsid w:val="00595C2C"/>
    <w:rsid w:val="00596BBA"/>
    <w:rsid w:val="00596EDF"/>
    <w:rsid w:val="00597386"/>
    <w:rsid w:val="005975C4"/>
    <w:rsid w:val="00597B6E"/>
    <w:rsid w:val="00597ED8"/>
    <w:rsid w:val="005A1396"/>
    <w:rsid w:val="005A17AE"/>
    <w:rsid w:val="005A1ADA"/>
    <w:rsid w:val="005A2B20"/>
    <w:rsid w:val="005A2BF4"/>
    <w:rsid w:val="005A2C8A"/>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51C"/>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D7AA5"/>
    <w:rsid w:val="005E00C5"/>
    <w:rsid w:val="005E00E5"/>
    <w:rsid w:val="005E0148"/>
    <w:rsid w:val="005E049F"/>
    <w:rsid w:val="005E0BB6"/>
    <w:rsid w:val="005E0D65"/>
    <w:rsid w:val="005E173F"/>
    <w:rsid w:val="005E1C69"/>
    <w:rsid w:val="005E2446"/>
    <w:rsid w:val="005E3073"/>
    <w:rsid w:val="005E316A"/>
    <w:rsid w:val="005E3CCF"/>
    <w:rsid w:val="005E4156"/>
    <w:rsid w:val="005E53E6"/>
    <w:rsid w:val="005E5BD5"/>
    <w:rsid w:val="005E5C8A"/>
    <w:rsid w:val="005E5D2C"/>
    <w:rsid w:val="005E6CC3"/>
    <w:rsid w:val="005E7088"/>
    <w:rsid w:val="005E7564"/>
    <w:rsid w:val="005E756E"/>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D04"/>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7B6"/>
    <w:rsid w:val="00641AF0"/>
    <w:rsid w:val="00641C90"/>
    <w:rsid w:val="00642A62"/>
    <w:rsid w:val="00642E8C"/>
    <w:rsid w:val="006433BD"/>
    <w:rsid w:val="00643562"/>
    <w:rsid w:val="00643784"/>
    <w:rsid w:val="00643C1B"/>
    <w:rsid w:val="00644186"/>
    <w:rsid w:val="00644246"/>
    <w:rsid w:val="006443F9"/>
    <w:rsid w:val="006445B9"/>
    <w:rsid w:val="00644A21"/>
    <w:rsid w:val="00645214"/>
    <w:rsid w:val="00645230"/>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3B8E"/>
    <w:rsid w:val="00654488"/>
    <w:rsid w:val="00654524"/>
    <w:rsid w:val="00656307"/>
    <w:rsid w:val="006565D8"/>
    <w:rsid w:val="00656B96"/>
    <w:rsid w:val="00656F79"/>
    <w:rsid w:val="0065736B"/>
    <w:rsid w:val="006578E4"/>
    <w:rsid w:val="00657AE5"/>
    <w:rsid w:val="0066113F"/>
    <w:rsid w:val="006619B0"/>
    <w:rsid w:val="00661F8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C18"/>
    <w:rsid w:val="00677E08"/>
    <w:rsid w:val="00680ADB"/>
    <w:rsid w:val="00680F46"/>
    <w:rsid w:val="00681A74"/>
    <w:rsid w:val="00681FDC"/>
    <w:rsid w:val="00682B53"/>
    <w:rsid w:val="00682F27"/>
    <w:rsid w:val="00684451"/>
    <w:rsid w:val="00684C9D"/>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02F"/>
    <w:rsid w:val="006A41AE"/>
    <w:rsid w:val="006A481A"/>
    <w:rsid w:val="006A4856"/>
    <w:rsid w:val="006A5474"/>
    <w:rsid w:val="006A564B"/>
    <w:rsid w:val="006A60AC"/>
    <w:rsid w:val="006A6173"/>
    <w:rsid w:val="006A6377"/>
    <w:rsid w:val="006A685C"/>
    <w:rsid w:val="006B05B5"/>
    <w:rsid w:val="006B0B53"/>
    <w:rsid w:val="006B1545"/>
    <w:rsid w:val="006B15C7"/>
    <w:rsid w:val="006B1F9F"/>
    <w:rsid w:val="006B23B9"/>
    <w:rsid w:val="006B2DA7"/>
    <w:rsid w:val="006B2F4D"/>
    <w:rsid w:val="006B306B"/>
    <w:rsid w:val="006B3682"/>
    <w:rsid w:val="006B3974"/>
    <w:rsid w:val="006B48CB"/>
    <w:rsid w:val="006B5179"/>
    <w:rsid w:val="006B564D"/>
    <w:rsid w:val="006B6351"/>
    <w:rsid w:val="006B6A04"/>
    <w:rsid w:val="006B6E3D"/>
    <w:rsid w:val="006C1445"/>
    <w:rsid w:val="006C1CB1"/>
    <w:rsid w:val="006C33D0"/>
    <w:rsid w:val="006C3AB0"/>
    <w:rsid w:val="006C411C"/>
    <w:rsid w:val="006C4FC1"/>
    <w:rsid w:val="006C51A5"/>
    <w:rsid w:val="006C529D"/>
    <w:rsid w:val="006C59C2"/>
    <w:rsid w:val="006C64A8"/>
    <w:rsid w:val="006C662D"/>
    <w:rsid w:val="006C6798"/>
    <w:rsid w:val="006C6DF7"/>
    <w:rsid w:val="006C6F55"/>
    <w:rsid w:val="006C7080"/>
    <w:rsid w:val="006C7A4E"/>
    <w:rsid w:val="006D034A"/>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99E"/>
    <w:rsid w:val="006E6BA3"/>
    <w:rsid w:val="006E7C50"/>
    <w:rsid w:val="006F1116"/>
    <w:rsid w:val="006F118B"/>
    <w:rsid w:val="006F1353"/>
    <w:rsid w:val="006F1F81"/>
    <w:rsid w:val="006F2654"/>
    <w:rsid w:val="006F306B"/>
    <w:rsid w:val="006F3196"/>
    <w:rsid w:val="006F36BF"/>
    <w:rsid w:val="006F3C54"/>
    <w:rsid w:val="006F418C"/>
    <w:rsid w:val="006F5E64"/>
    <w:rsid w:val="006F60DE"/>
    <w:rsid w:val="006F6565"/>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4F2A"/>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6F62"/>
    <w:rsid w:val="0071705B"/>
    <w:rsid w:val="007179EF"/>
    <w:rsid w:val="00717E42"/>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74A"/>
    <w:rsid w:val="00741E90"/>
    <w:rsid w:val="00741F1B"/>
    <w:rsid w:val="007424C2"/>
    <w:rsid w:val="007424D5"/>
    <w:rsid w:val="007427EB"/>
    <w:rsid w:val="00742A6A"/>
    <w:rsid w:val="00742B44"/>
    <w:rsid w:val="00742E13"/>
    <w:rsid w:val="00743680"/>
    <w:rsid w:val="00743A04"/>
    <w:rsid w:val="00743B53"/>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6D05"/>
    <w:rsid w:val="00757389"/>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177A"/>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65B"/>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A34"/>
    <w:rsid w:val="007C12BE"/>
    <w:rsid w:val="007C1468"/>
    <w:rsid w:val="007C1FDD"/>
    <w:rsid w:val="007C2739"/>
    <w:rsid w:val="007C2AB2"/>
    <w:rsid w:val="007C3616"/>
    <w:rsid w:val="007C3F51"/>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D7CE2"/>
    <w:rsid w:val="007E0206"/>
    <w:rsid w:val="007E05BB"/>
    <w:rsid w:val="007E0681"/>
    <w:rsid w:val="007E1449"/>
    <w:rsid w:val="007E1782"/>
    <w:rsid w:val="007E25AB"/>
    <w:rsid w:val="007E2F41"/>
    <w:rsid w:val="007E3929"/>
    <w:rsid w:val="007E3D69"/>
    <w:rsid w:val="007E44FC"/>
    <w:rsid w:val="007E4B05"/>
    <w:rsid w:val="007E4D3C"/>
    <w:rsid w:val="007E52E5"/>
    <w:rsid w:val="007E5645"/>
    <w:rsid w:val="007E5AC2"/>
    <w:rsid w:val="007E71F6"/>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2A"/>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27D0C"/>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5DD"/>
    <w:rsid w:val="00843796"/>
    <w:rsid w:val="00843A7A"/>
    <w:rsid w:val="00843BF1"/>
    <w:rsid w:val="00843F3F"/>
    <w:rsid w:val="008447F5"/>
    <w:rsid w:val="00845EE1"/>
    <w:rsid w:val="008461E3"/>
    <w:rsid w:val="00846292"/>
    <w:rsid w:val="00846C91"/>
    <w:rsid w:val="00846D75"/>
    <w:rsid w:val="00847116"/>
    <w:rsid w:val="00847C7A"/>
    <w:rsid w:val="008506E1"/>
    <w:rsid w:val="00850C1B"/>
    <w:rsid w:val="00850D96"/>
    <w:rsid w:val="008515EE"/>
    <w:rsid w:val="00851744"/>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6DAA"/>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555B"/>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3C1"/>
    <w:rsid w:val="00886D2E"/>
    <w:rsid w:val="00886EDF"/>
    <w:rsid w:val="00887632"/>
    <w:rsid w:val="008877BF"/>
    <w:rsid w:val="008907C9"/>
    <w:rsid w:val="008908E5"/>
    <w:rsid w:val="00890D29"/>
    <w:rsid w:val="00891216"/>
    <w:rsid w:val="00891E1F"/>
    <w:rsid w:val="008927D4"/>
    <w:rsid w:val="008933F7"/>
    <w:rsid w:val="00893413"/>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2B7F"/>
    <w:rsid w:val="008A3038"/>
    <w:rsid w:val="008A34C8"/>
    <w:rsid w:val="008A3E50"/>
    <w:rsid w:val="008A4A0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7AE"/>
    <w:rsid w:val="008E0F52"/>
    <w:rsid w:val="008E19E2"/>
    <w:rsid w:val="008E216C"/>
    <w:rsid w:val="008E2316"/>
    <w:rsid w:val="008E2F55"/>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286"/>
    <w:rsid w:val="008F00DB"/>
    <w:rsid w:val="008F087F"/>
    <w:rsid w:val="008F1264"/>
    <w:rsid w:val="008F1CA0"/>
    <w:rsid w:val="008F2908"/>
    <w:rsid w:val="008F47C6"/>
    <w:rsid w:val="008F4F7F"/>
    <w:rsid w:val="008F6602"/>
    <w:rsid w:val="008F6647"/>
    <w:rsid w:val="008F700E"/>
    <w:rsid w:val="008F704E"/>
    <w:rsid w:val="008F75F7"/>
    <w:rsid w:val="00900343"/>
    <w:rsid w:val="009006A2"/>
    <w:rsid w:val="0090102B"/>
    <w:rsid w:val="00901448"/>
    <w:rsid w:val="00901BDF"/>
    <w:rsid w:val="00901C8D"/>
    <w:rsid w:val="00902A35"/>
    <w:rsid w:val="00903191"/>
    <w:rsid w:val="00903471"/>
    <w:rsid w:val="009036BC"/>
    <w:rsid w:val="00903B02"/>
    <w:rsid w:val="00903D30"/>
    <w:rsid w:val="00904414"/>
    <w:rsid w:val="00905197"/>
    <w:rsid w:val="0090526A"/>
    <w:rsid w:val="00905425"/>
    <w:rsid w:val="00905C47"/>
    <w:rsid w:val="00906379"/>
    <w:rsid w:val="009067A2"/>
    <w:rsid w:val="00906A8C"/>
    <w:rsid w:val="00906F5C"/>
    <w:rsid w:val="009071A2"/>
    <w:rsid w:val="009071AF"/>
    <w:rsid w:val="00907B75"/>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AF2"/>
    <w:rsid w:val="00916C4E"/>
    <w:rsid w:val="00916EC2"/>
    <w:rsid w:val="00920060"/>
    <w:rsid w:val="009213BD"/>
    <w:rsid w:val="00922609"/>
    <w:rsid w:val="009230A6"/>
    <w:rsid w:val="00924627"/>
    <w:rsid w:val="00924931"/>
    <w:rsid w:val="009250A8"/>
    <w:rsid w:val="00925522"/>
    <w:rsid w:val="009258B5"/>
    <w:rsid w:val="00925BE6"/>
    <w:rsid w:val="00926697"/>
    <w:rsid w:val="00926F61"/>
    <w:rsid w:val="00926FA9"/>
    <w:rsid w:val="0093011F"/>
    <w:rsid w:val="00930484"/>
    <w:rsid w:val="0093123D"/>
    <w:rsid w:val="009312B2"/>
    <w:rsid w:val="009314C2"/>
    <w:rsid w:val="009318D4"/>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65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9D1"/>
    <w:rsid w:val="00993C7D"/>
    <w:rsid w:val="00993CD5"/>
    <w:rsid w:val="00995301"/>
    <w:rsid w:val="009953AC"/>
    <w:rsid w:val="00995BD5"/>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4EA8"/>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19D"/>
    <w:rsid w:val="009C0E9B"/>
    <w:rsid w:val="009C126A"/>
    <w:rsid w:val="009C18B5"/>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473"/>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25"/>
    <w:rsid w:val="009F710A"/>
    <w:rsid w:val="009F7867"/>
    <w:rsid w:val="009F7A9F"/>
    <w:rsid w:val="009F7D66"/>
    <w:rsid w:val="009F7F43"/>
    <w:rsid w:val="00A005DE"/>
    <w:rsid w:val="00A008BD"/>
    <w:rsid w:val="00A00BD2"/>
    <w:rsid w:val="00A00E56"/>
    <w:rsid w:val="00A00E99"/>
    <w:rsid w:val="00A021C8"/>
    <w:rsid w:val="00A027F3"/>
    <w:rsid w:val="00A02D11"/>
    <w:rsid w:val="00A03346"/>
    <w:rsid w:val="00A03877"/>
    <w:rsid w:val="00A03978"/>
    <w:rsid w:val="00A03AB1"/>
    <w:rsid w:val="00A03FD5"/>
    <w:rsid w:val="00A0496D"/>
    <w:rsid w:val="00A04A83"/>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63"/>
    <w:rsid w:val="00A205AF"/>
    <w:rsid w:val="00A20653"/>
    <w:rsid w:val="00A2083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2DB"/>
    <w:rsid w:val="00A35D9E"/>
    <w:rsid w:val="00A35F8F"/>
    <w:rsid w:val="00A36155"/>
    <w:rsid w:val="00A3629E"/>
    <w:rsid w:val="00A365AD"/>
    <w:rsid w:val="00A377E1"/>
    <w:rsid w:val="00A37E95"/>
    <w:rsid w:val="00A4065E"/>
    <w:rsid w:val="00A408BE"/>
    <w:rsid w:val="00A40F74"/>
    <w:rsid w:val="00A40FFC"/>
    <w:rsid w:val="00A4168F"/>
    <w:rsid w:val="00A41E8A"/>
    <w:rsid w:val="00A4227C"/>
    <w:rsid w:val="00A42A85"/>
    <w:rsid w:val="00A42BB5"/>
    <w:rsid w:val="00A42D07"/>
    <w:rsid w:val="00A44B43"/>
    <w:rsid w:val="00A4503E"/>
    <w:rsid w:val="00A450C0"/>
    <w:rsid w:val="00A45468"/>
    <w:rsid w:val="00A4552B"/>
    <w:rsid w:val="00A458F0"/>
    <w:rsid w:val="00A4643D"/>
    <w:rsid w:val="00A46F33"/>
    <w:rsid w:val="00A471A8"/>
    <w:rsid w:val="00A4791B"/>
    <w:rsid w:val="00A47FFC"/>
    <w:rsid w:val="00A50901"/>
    <w:rsid w:val="00A50A34"/>
    <w:rsid w:val="00A50A48"/>
    <w:rsid w:val="00A51180"/>
    <w:rsid w:val="00A5118A"/>
    <w:rsid w:val="00A51242"/>
    <w:rsid w:val="00A51522"/>
    <w:rsid w:val="00A51573"/>
    <w:rsid w:val="00A51A5E"/>
    <w:rsid w:val="00A52873"/>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45A"/>
    <w:rsid w:val="00A74692"/>
    <w:rsid w:val="00A75A52"/>
    <w:rsid w:val="00A7618B"/>
    <w:rsid w:val="00A7640B"/>
    <w:rsid w:val="00A7673C"/>
    <w:rsid w:val="00A773A8"/>
    <w:rsid w:val="00A7778B"/>
    <w:rsid w:val="00A803BC"/>
    <w:rsid w:val="00A80969"/>
    <w:rsid w:val="00A817A8"/>
    <w:rsid w:val="00A81FD5"/>
    <w:rsid w:val="00A82F7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826"/>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4AE"/>
    <w:rsid w:val="00AC57E7"/>
    <w:rsid w:val="00AC60B4"/>
    <w:rsid w:val="00AC67B6"/>
    <w:rsid w:val="00AC6AF3"/>
    <w:rsid w:val="00AC7B9A"/>
    <w:rsid w:val="00AC7BF9"/>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A6A"/>
    <w:rsid w:val="00AE61B2"/>
    <w:rsid w:val="00AE6C0D"/>
    <w:rsid w:val="00AE718E"/>
    <w:rsid w:val="00AE7751"/>
    <w:rsid w:val="00AE78D1"/>
    <w:rsid w:val="00AE7F89"/>
    <w:rsid w:val="00AF04BC"/>
    <w:rsid w:val="00AF142A"/>
    <w:rsid w:val="00AF2D54"/>
    <w:rsid w:val="00AF3458"/>
    <w:rsid w:val="00AF3BDE"/>
    <w:rsid w:val="00AF3F7B"/>
    <w:rsid w:val="00AF42B4"/>
    <w:rsid w:val="00AF4564"/>
    <w:rsid w:val="00AF458F"/>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0D5C"/>
    <w:rsid w:val="00B20D8A"/>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4F30"/>
    <w:rsid w:val="00B4533D"/>
    <w:rsid w:val="00B45CE1"/>
    <w:rsid w:val="00B46388"/>
    <w:rsid w:val="00B469AD"/>
    <w:rsid w:val="00B46A75"/>
    <w:rsid w:val="00B470A7"/>
    <w:rsid w:val="00B47C18"/>
    <w:rsid w:val="00B500CD"/>
    <w:rsid w:val="00B505B9"/>
    <w:rsid w:val="00B50781"/>
    <w:rsid w:val="00B50A3F"/>
    <w:rsid w:val="00B5109D"/>
    <w:rsid w:val="00B520A2"/>
    <w:rsid w:val="00B5239C"/>
    <w:rsid w:val="00B53259"/>
    <w:rsid w:val="00B532B0"/>
    <w:rsid w:val="00B53893"/>
    <w:rsid w:val="00B53B66"/>
    <w:rsid w:val="00B54410"/>
    <w:rsid w:val="00B548C2"/>
    <w:rsid w:val="00B54B6A"/>
    <w:rsid w:val="00B55428"/>
    <w:rsid w:val="00B55B12"/>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9C4"/>
    <w:rsid w:val="00B77B84"/>
    <w:rsid w:val="00B77D49"/>
    <w:rsid w:val="00B80D90"/>
    <w:rsid w:val="00B8102E"/>
    <w:rsid w:val="00B81AE6"/>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CCF"/>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A7DF6"/>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78"/>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05F"/>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DE2"/>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C90"/>
    <w:rsid w:val="00C00DA5"/>
    <w:rsid w:val="00C019B5"/>
    <w:rsid w:val="00C01BCE"/>
    <w:rsid w:val="00C01C06"/>
    <w:rsid w:val="00C027D5"/>
    <w:rsid w:val="00C030B8"/>
    <w:rsid w:val="00C03309"/>
    <w:rsid w:val="00C037E0"/>
    <w:rsid w:val="00C038FD"/>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6ED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2E"/>
    <w:rsid w:val="00C31FAA"/>
    <w:rsid w:val="00C33359"/>
    <w:rsid w:val="00C348D6"/>
    <w:rsid w:val="00C3504C"/>
    <w:rsid w:val="00C365E7"/>
    <w:rsid w:val="00C36835"/>
    <w:rsid w:val="00C36E34"/>
    <w:rsid w:val="00C3774D"/>
    <w:rsid w:val="00C40292"/>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47D"/>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620E"/>
    <w:rsid w:val="00C5772F"/>
    <w:rsid w:val="00C57A01"/>
    <w:rsid w:val="00C57A2D"/>
    <w:rsid w:val="00C60726"/>
    <w:rsid w:val="00C60B07"/>
    <w:rsid w:val="00C61CF5"/>
    <w:rsid w:val="00C61D4B"/>
    <w:rsid w:val="00C6250E"/>
    <w:rsid w:val="00C62B0A"/>
    <w:rsid w:val="00C62EFE"/>
    <w:rsid w:val="00C63C52"/>
    <w:rsid w:val="00C63F08"/>
    <w:rsid w:val="00C643A0"/>
    <w:rsid w:val="00C64D8E"/>
    <w:rsid w:val="00C6528C"/>
    <w:rsid w:val="00C65B99"/>
    <w:rsid w:val="00C661E8"/>
    <w:rsid w:val="00C662AD"/>
    <w:rsid w:val="00C669FD"/>
    <w:rsid w:val="00C70084"/>
    <w:rsid w:val="00C7090B"/>
    <w:rsid w:val="00C7183D"/>
    <w:rsid w:val="00C7235B"/>
    <w:rsid w:val="00C72E18"/>
    <w:rsid w:val="00C72FDE"/>
    <w:rsid w:val="00C731AD"/>
    <w:rsid w:val="00C73503"/>
    <w:rsid w:val="00C7380B"/>
    <w:rsid w:val="00C738B6"/>
    <w:rsid w:val="00C7398C"/>
    <w:rsid w:val="00C73B55"/>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1E"/>
    <w:rsid w:val="00C81BC9"/>
    <w:rsid w:val="00C82FEE"/>
    <w:rsid w:val="00C833C7"/>
    <w:rsid w:val="00C83826"/>
    <w:rsid w:val="00C8447F"/>
    <w:rsid w:val="00C84D39"/>
    <w:rsid w:val="00C85277"/>
    <w:rsid w:val="00C85806"/>
    <w:rsid w:val="00C858B8"/>
    <w:rsid w:val="00C85D19"/>
    <w:rsid w:val="00C85D76"/>
    <w:rsid w:val="00C87082"/>
    <w:rsid w:val="00C873AC"/>
    <w:rsid w:val="00C87A45"/>
    <w:rsid w:val="00C87DA6"/>
    <w:rsid w:val="00C87E44"/>
    <w:rsid w:val="00C87F8B"/>
    <w:rsid w:val="00C91857"/>
    <w:rsid w:val="00C9213B"/>
    <w:rsid w:val="00C92217"/>
    <w:rsid w:val="00C92970"/>
    <w:rsid w:val="00C92F9D"/>
    <w:rsid w:val="00C93462"/>
    <w:rsid w:val="00C93563"/>
    <w:rsid w:val="00C939C4"/>
    <w:rsid w:val="00C94384"/>
    <w:rsid w:val="00C94A34"/>
    <w:rsid w:val="00C94C2B"/>
    <w:rsid w:val="00C94F73"/>
    <w:rsid w:val="00C95609"/>
    <w:rsid w:val="00C95C33"/>
    <w:rsid w:val="00C962B6"/>
    <w:rsid w:val="00C96410"/>
    <w:rsid w:val="00C96BFE"/>
    <w:rsid w:val="00C96F79"/>
    <w:rsid w:val="00C974FD"/>
    <w:rsid w:val="00C97CF9"/>
    <w:rsid w:val="00CA1694"/>
    <w:rsid w:val="00CA17DD"/>
    <w:rsid w:val="00CA1863"/>
    <w:rsid w:val="00CA1941"/>
    <w:rsid w:val="00CA26CE"/>
    <w:rsid w:val="00CA272B"/>
    <w:rsid w:val="00CA2827"/>
    <w:rsid w:val="00CA2B24"/>
    <w:rsid w:val="00CA3022"/>
    <w:rsid w:val="00CA3458"/>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5AD4"/>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C544B"/>
    <w:rsid w:val="00CD0090"/>
    <w:rsid w:val="00CD078F"/>
    <w:rsid w:val="00CD0AF2"/>
    <w:rsid w:val="00CD121E"/>
    <w:rsid w:val="00CD185D"/>
    <w:rsid w:val="00CD28F0"/>
    <w:rsid w:val="00CD29B9"/>
    <w:rsid w:val="00CD31F8"/>
    <w:rsid w:val="00CD3D15"/>
    <w:rsid w:val="00CD3ED8"/>
    <w:rsid w:val="00CD4148"/>
    <w:rsid w:val="00CD4589"/>
    <w:rsid w:val="00CD46ED"/>
    <w:rsid w:val="00CD497A"/>
    <w:rsid w:val="00CD5633"/>
    <w:rsid w:val="00CD6437"/>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1A6"/>
    <w:rsid w:val="00D14487"/>
    <w:rsid w:val="00D14AE2"/>
    <w:rsid w:val="00D1540A"/>
    <w:rsid w:val="00D1540C"/>
    <w:rsid w:val="00D15CB1"/>
    <w:rsid w:val="00D15E7E"/>
    <w:rsid w:val="00D16058"/>
    <w:rsid w:val="00D165BB"/>
    <w:rsid w:val="00D16FDD"/>
    <w:rsid w:val="00D20016"/>
    <w:rsid w:val="00D207A7"/>
    <w:rsid w:val="00D218E1"/>
    <w:rsid w:val="00D22244"/>
    <w:rsid w:val="00D22378"/>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2AA"/>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D2"/>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0AE"/>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6A6"/>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3877"/>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148"/>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3EC"/>
    <w:rsid w:val="00DB1DAB"/>
    <w:rsid w:val="00DB32E4"/>
    <w:rsid w:val="00DB39D4"/>
    <w:rsid w:val="00DB3A47"/>
    <w:rsid w:val="00DB3F5E"/>
    <w:rsid w:val="00DB454B"/>
    <w:rsid w:val="00DB46D0"/>
    <w:rsid w:val="00DB46DF"/>
    <w:rsid w:val="00DB470D"/>
    <w:rsid w:val="00DB49B6"/>
    <w:rsid w:val="00DB4E06"/>
    <w:rsid w:val="00DB6323"/>
    <w:rsid w:val="00DB64D3"/>
    <w:rsid w:val="00DB6A80"/>
    <w:rsid w:val="00DB6C06"/>
    <w:rsid w:val="00DB6DF9"/>
    <w:rsid w:val="00DB7A5E"/>
    <w:rsid w:val="00DB7B06"/>
    <w:rsid w:val="00DB7CC0"/>
    <w:rsid w:val="00DC0099"/>
    <w:rsid w:val="00DC0396"/>
    <w:rsid w:val="00DC043D"/>
    <w:rsid w:val="00DC0C2A"/>
    <w:rsid w:val="00DC318A"/>
    <w:rsid w:val="00DC31A6"/>
    <w:rsid w:val="00DC3968"/>
    <w:rsid w:val="00DC3A9D"/>
    <w:rsid w:val="00DC4004"/>
    <w:rsid w:val="00DC4243"/>
    <w:rsid w:val="00DC52AE"/>
    <w:rsid w:val="00DC5584"/>
    <w:rsid w:val="00DC5761"/>
    <w:rsid w:val="00DC5CD7"/>
    <w:rsid w:val="00DC64EA"/>
    <w:rsid w:val="00DC6C1E"/>
    <w:rsid w:val="00DC6FE8"/>
    <w:rsid w:val="00DC7255"/>
    <w:rsid w:val="00DC72CE"/>
    <w:rsid w:val="00DC7951"/>
    <w:rsid w:val="00DD1C4B"/>
    <w:rsid w:val="00DD1F7B"/>
    <w:rsid w:val="00DD20E3"/>
    <w:rsid w:val="00DD229E"/>
    <w:rsid w:val="00DD3029"/>
    <w:rsid w:val="00DD3C29"/>
    <w:rsid w:val="00DD49BA"/>
    <w:rsid w:val="00DD50CE"/>
    <w:rsid w:val="00DD55E0"/>
    <w:rsid w:val="00DD5CE8"/>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5ABE"/>
    <w:rsid w:val="00DE6FFB"/>
    <w:rsid w:val="00DE737B"/>
    <w:rsid w:val="00DF100B"/>
    <w:rsid w:val="00DF11B7"/>
    <w:rsid w:val="00DF17D9"/>
    <w:rsid w:val="00DF19B6"/>
    <w:rsid w:val="00DF4359"/>
    <w:rsid w:val="00DF4F4D"/>
    <w:rsid w:val="00DF54A6"/>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515"/>
    <w:rsid w:val="00E068BC"/>
    <w:rsid w:val="00E073F0"/>
    <w:rsid w:val="00E076CE"/>
    <w:rsid w:val="00E1062D"/>
    <w:rsid w:val="00E1067A"/>
    <w:rsid w:val="00E10761"/>
    <w:rsid w:val="00E119F9"/>
    <w:rsid w:val="00E11D7A"/>
    <w:rsid w:val="00E11EEB"/>
    <w:rsid w:val="00E1218F"/>
    <w:rsid w:val="00E128F2"/>
    <w:rsid w:val="00E12E67"/>
    <w:rsid w:val="00E12EBB"/>
    <w:rsid w:val="00E13002"/>
    <w:rsid w:val="00E13E5A"/>
    <w:rsid w:val="00E13EE4"/>
    <w:rsid w:val="00E161E8"/>
    <w:rsid w:val="00E16463"/>
    <w:rsid w:val="00E16EC9"/>
    <w:rsid w:val="00E16F82"/>
    <w:rsid w:val="00E175F7"/>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926"/>
    <w:rsid w:val="00E45C77"/>
    <w:rsid w:val="00E4608B"/>
    <w:rsid w:val="00E469DA"/>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391"/>
    <w:rsid w:val="00E6357B"/>
    <w:rsid w:val="00E635B9"/>
    <w:rsid w:val="00E63E60"/>
    <w:rsid w:val="00E6489B"/>
    <w:rsid w:val="00E64CEE"/>
    <w:rsid w:val="00E65D15"/>
    <w:rsid w:val="00E65E27"/>
    <w:rsid w:val="00E66CD8"/>
    <w:rsid w:val="00E676D9"/>
    <w:rsid w:val="00E67802"/>
    <w:rsid w:val="00E67EE5"/>
    <w:rsid w:val="00E67F03"/>
    <w:rsid w:val="00E7013A"/>
    <w:rsid w:val="00E7076E"/>
    <w:rsid w:val="00E71A68"/>
    <w:rsid w:val="00E71F77"/>
    <w:rsid w:val="00E72A20"/>
    <w:rsid w:val="00E72C6B"/>
    <w:rsid w:val="00E73657"/>
    <w:rsid w:val="00E73AB7"/>
    <w:rsid w:val="00E73E3B"/>
    <w:rsid w:val="00E74E18"/>
    <w:rsid w:val="00E74EC5"/>
    <w:rsid w:val="00E74F5D"/>
    <w:rsid w:val="00E7520D"/>
    <w:rsid w:val="00E757C2"/>
    <w:rsid w:val="00E75B09"/>
    <w:rsid w:val="00E76034"/>
    <w:rsid w:val="00E76325"/>
    <w:rsid w:val="00E7654E"/>
    <w:rsid w:val="00E80440"/>
    <w:rsid w:val="00E817E0"/>
    <w:rsid w:val="00E81B19"/>
    <w:rsid w:val="00E82EE4"/>
    <w:rsid w:val="00E83190"/>
    <w:rsid w:val="00E831E7"/>
    <w:rsid w:val="00E83B28"/>
    <w:rsid w:val="00E83FB2"/>
    <w:rsid w:val="00E843B5"/>
    <w:rsid w:val="00E84A3B"/>
    <w:rsid w:val="00E84D85"/>
    <w:rsid w:val="00E85307"/>
    <w:rsid w:val="00E853B8"/>
    <w:rsid w:val="00E85B0A"/>
    <w:rsid w:val="00E85CBD"/>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558"/>
    <w:rsid w:val="00E96A29"/>
    <w:rsid w:val="00E96B28"/>
    <w:rsid w:val="00E96FE6"/>
    <w:rsid w:val="00E973A1"/>
    <w:rsid w:val="00E97FBC"/>
    <w:rsid w:val="00EA0C1A"/>
    <w:rsid w:val="00EA0F54"/>
    <w:rsid w:val="00EA1059"/>
    <w:rsid w:val="00EA1BE3"/>
    <w:rsid w:val="00EA1D43"/>
    <w:rsid w:val="00EA1E5C"/>
    <w:rsid w:val="00EA2B93"/>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02F"/>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842"/>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4CA0"/>
    <w:rsid w:val="00EE5A27"/>
    <w:rsid w:val="00EE5AC5"/>
    <w:rsid w:val="00EE5EEE"/>
    <w:rsid w:val="00EE6E77"/>
    <w:rsid w:val="00EE7383"/>
    <w:rsid w:val="00EE74CA"/>
    <w:rsid w:val="00EE76A9"/>
    <w:rsid w:val="00EE7939"/>
    <w:rsid w:val="00EE799E"/>
    <w:rsid w:val="00EE7CA8"/>
    <w:rsid w:val="00EE7FA7"/>
    <w:rsid w:val="00EF0322"/>
    <w:rsid w:val="00EF0FCD"/>
    <w:rsid w:val="00EF1093"/>
    <w:rsid w:val="00EF1CA1"/>
    <w:rsid w:val="00EF1DAD"/>
    <w:rsid w:val="00EF1FCB"/>
    <w:rsid w:val="00EF21C3"/>
    <w:rsid w:val="00EF2C14"/>
    <w:rsid w:val="00EF2E6B"/>
    <w:rsid w:val="00EF367F"/>
    <w:rsid w:val="00EF54D1"/>
    <w:rsid w:val="00EF5A31"/>
    <w:rsid w:val="00EF67BB"/>
    <w:rsid w:val="00EF72F9"/>
    <w:rsid w:val="00EF78E1"/>
    <w:rsid w:val="00F0021E"/>
    <w:rsid w:val="00F0030E"/>
    <w:rsid w:val="00F007EE"/>
    <w:rsid w:val="00F009DD"/>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2A11"/>
    <w:rsid w:val="00F14C17"/>
    <w:rsid w:val="00F14CB4"/>
    <w:rsid w:val="00F14E9B"/>
    <w:rsid w:val="00F14FE0"/>
    <w:rsid w:val="00F15193"/>
    <w:rsid w:val="00F158C8"/>
    <w:rsid w:val="00F166CD"/>
    <w:rsid w:val="00F16739"/>
    <w:rsid w:val="00F1676C"/>
    <w:rsid w:val="00F16A13"/>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5E75"/>
    <w:rsid w:val="00F265F7"/>
    <w:rsid w:val="00F2672C"/>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36"/>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7BA"/>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2057"/>
    <w:rsid w:val="00F92EAE"/>
    <w:rsid w:val="00F930F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1B"/>
    <w:rsid w:val="00FB75F0"/>
    <w:rsid w:val="00FB7A0B"/>
    <w:rsid w:val="00FC0065"/>
    <w:rsid w:val="00FC062F"/>
    <w:rsid w:val="00FC0754"/>
    <w:rsid w:val="00FC1B4B"/>
    <w:rsid w:val="00FC2C3A"/>
    <w:rsid w:val="00FC3325"/>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4D22"/>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449"/>
    <w:rsid w:val="00FF6651"/>
    <w:rsid w:val="00FF6822"/>
    <w:rsid w:val="00FF6D65"/>
    <w:rsid w:val="00FF73D0"/>
    <w:rsid w:val="07DF8CCE"/>
    <w:rsid w:val="10E807B4"/>
    <w:rsid w:val="141204DA"/>
    <w:rsid w:val="16512788"/>
    <w:rsid w:val="1A219784"/>
    <w:rsid w:val="21A759C8"/>
    <w:rsid w:val="32975CEE"/>
    <w:rsid w:val="3E61DC49"/>
    <w:rsid w:val="498EF8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A1E542-FF34-4B19-9FCC-E478D0BE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Bullets">
    <w:name w:val="Bullets"/>
    <w:basedOn w:val="Normal"/>
    <w:autoRedefine/>
    <w:uiPriority w:val="99"/>
    <w:qFormat/>
    <w:rsid w:val="002A6EDA"/>
    <w:pPr>
      <w:ind w:left="720" w:hanging="360"/>
    </w:pPr>
    <w:rPr>
      <w:rFonts w:eastAsia="Batang"/>
      <w:bCs/>
      <w:iCs/>
      <w:sz w:val="24"/>
      <w:szCs w:val="24"/>
    </w:rPr>
  </w:style>
  <w:style w:type="paragraph" w:customStyle="1" w:styleId="a">
    <w:name w:val="佐藤２"/>
    <w:basedOn w:val="Normal"/>
    <w:uiPriority w:val="99"/>
    <w:qFormat/>
    <w:rsid w:val="00CA3022"/>
    <w:pPr>
      <w:numPr>
        <w:numId w:val="23"/>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207396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22413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131106">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6628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9307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HR33RHYHUWRF-507899316-31851</_dlc_DocId>
    <_dlc_DocIdUrl xmlns="ca125759-a0e7-4469-93e0-e34bba23bda5">
      <Url>https://qualcomm.sharepoint.com/teams/pentari/_layouts/15/DocIdRedir.aspx?ID=HR33RHYHUWRF-507899316-31851</Url>
      <Description>HR33RHYHUWRF-507899316-31851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E6807616-24BD-4FAB-9CBF-D7B7FC558EFE}">
  <ds:schemaRefs>
    <ds:schemaRef ds:uri="http://schemas.microsoft.com/sharepoint/v3/contenttype/forms"/>
  </ds:schemaRefs>
</ds:datastoreItem>
</file>

<file path=customXml/itemProps5.xml><?xml version="1.0" encoding="utf-8"?>
<ds:datastoreItem xmlns:ds="http://schemas.openxmlformats.org/officeDocument/2006/customXml" ds:itemID="{6F3CD415-5A2A-4065-A51F-AAF9EF321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282</TotalTime>
  <Pages>7</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Alberto Rico Alvarino</cp:lastModifiedBy>
  <cp:revision>267</cp:revision>
  <cp:lastPrinted>2016-06-21T10:35:00Z</cp:lastPrinted>
  <dcterms:created xsi:type="dcterms:W3CDTF">2025-01-21T11:09:00Z</dcterms:created>
  <dcterms:modified xsi:type="dcterms:W3CDTF">2025-08-15T19:54:00Z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0x010100FE4CD02E0E3519489CB07822D2A7BFAC</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f0c819ed-58ba-48b8-9b3b-355583001517</vt:lpwstr>
  </property>
</Properties>
</file>